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2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22 de agosto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Centro da Juventude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R. Leôncio Correa, 311, bairro Borda do Campo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13ª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Apresentação da Instituição;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14:15 – 14:45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14:45 – 15:30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 12/09/2024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LibreOffice/7.3.7.2$Windows_X86_64 LibreOffice_project/e114eadc50a9ff8d8c8a0567d6da8f454beeb84f</Application>
  <AppVersion>15.0000</AppVersion>
  <Pages>1</Pages>
  <Words>71</Words>
  <Characters>392</Characters>
  <CharactersWithSpaces>484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cp:lastPrinted>2024-08-21T13:28:17Z</cp:lastPrinted>
  <dcterms:modified xsi:type="dcterms:W3CDTF">2024-08-21T13:32:07Z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