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8F7077" w:rsidRDefault="00B40BAC" w:rsidP="00796AB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96AB0">
        <w:rPr>
          <w:color w:val="000000" w:themeColor="text1"/>
          <w:sz w:val="24"/>
          <w:szCs w:val="24"/>
        </w:rPr>
        <w:t xml:space="preserve">Aos </w:t>
      </w:r>
      <w:r w:rsidR="001678F4" w:rsidRPr="00796AB0">
        <w:rPr>
          <w:color w:val="000000" w:themeColor="text1"/>
          <w:sz w:val="24"/>
          <w:szCs w:val="24"/>
        </w:rPr>
        <w:t>trinta e um</w:t>
      </w:r>
      <w:r w:rsidR="003F63F8" w:rsidRPr="00796AB0">
        <w:rPr>
          <w:color w:val="000000" w:themeColor="text1"/>
          <w:sz w:val="24"/>
          <w:szCs w:val="24"/>
        </w:rPr>
        <w:t xml:space="preserve"> </w:t>
      </w:r>
      <w:r w:rsidR="00AD5CCF" w:rsidRPr="00796AB0">
        <w:rPr>
          <w:color w:val="000000" w:themeColor="text1"/>
          <w:sz w:val="24"/>
          <w:szCs w:val="24"/>
        </w:rPr>
        <w:t xml:space="preserve">dias </w:t>
      </w:r>
      <w:r w:rsidR="007333D3" w:rsidRPr="00796AB0">
        <w:rPr>
          <w:color w:val="000000" w:themeColor="text1"/>
          <w:sz w:val="24"/>
          <w:szCs w:val="24"/>
        </w:rPr>
        <w:t>do mês de</w:t>
      </w:r>
      <w:r w:rsidR="001678F4" w:rsidRPr="00796AB0">
        <w:rPr>
          <w:color w:val="000000" w:themeColor="text1"/>
          <w:sz w:val="24"/>
          <w:szCs w:val="24"/>
        </w:rPr>
        <w:t xml:space="preserve"> jul</w:t>
      </w:r>
      <w:r w:rsidR="004814D6" w:rsidRPr="00796AB0">
        <w:rPr>
          <w:color w:val="000000" w:themeColor="text1"/>
          <w:sz w:val="24"/>
          <w:szCs w:val="24"/>
        </w:rPr>
        <w:t>ho</w:t>
      </w:r>
      <w:r w:rsidR="00415664" w:rsidRPr="00796AB0">
        <w:rPr>
          <w:color w:val="000000" w:themeColor="text1"/>
          <w:sz w:val="24"/>
          <w:szCs w:val="24"/>
        </w:rPr>
        <w:t xml:space="preserve"> </w:t>
      </w:r>
      <w:r w:rsidRPr="00796AB0">
        <w:rPr>
          <w:color w:val="000000" w:themeColor="text1"/>
          <w:sz w:val="24"/>
          <w:szCs w:val="24"/>
        </w:rPr>
        <w:t>do ano</w:t>
      </w:r>
      <w:r w:rsidR="00D75A79" w:rsidRPr="00796AB0">
        <w:rPr>
          <w:color w:val="000000" w:themeColor="text1"/>
          <w:sz w:val="24"/>
          <w:szCs w:val="24"/>
        </w:rPr>
        <w:t xml:space="preserve"> de dois mil e dezenove</w:t>
      </w:r>
      <w:r w:rsidR="007333D3" w:rsidRPr="00796AB0">
        <w:rPr>
          <w:color w:val="000000" w:themeColor="text1"/>
          <w:sz w:val="24"/>
          <w:szCs w:val="24"/>
        </w:rPr>
        <w:t>,</w:t>
      </w:r>
      <w:r w:rsidR="00355727" w:rsidRPr="00796AB0">
        <w:rPr>
          <w:color w:val="000000" w:themeColor="text1"/>
          <w:sz w:val="24"/>
          <w:szCs w:val="24"/>
        </w:rPr>
        <w:t xml:space="preserve"> às </w:t>
      </w:r>
      <w:r w:rsidR="00397152" w:rsidRPr="00796AB0">
        <w:rPr>
          <w:color w:val="000000" w:themeColor="text1"/>
          <w:sz w:val="24"/>
          <w:szCs w:val="24"/>
        </w:rPr>
        <w:t>oito horas e quarenta</w:t>
      </w:r>
      <w:r w:rsidR="001678F4" w:rsidRPr="00796AB0">
        <w:rPr>
          <w:color w:val="000000" w:themeColor="text1"/>
          <w:sz w:val="24"/>
          <w:szCs w:val="24"/>
        </w:rPr>
        <w:t xml:space="preserve"> e</w:t>
      </w:r>
      <w:r w:rsidR="009B0AA6" w:rsidRPr="00796AB0">
        <w:rPr>
          <w:color w:val="000000" w:themeColor="text1"/>
          <w:sz w:val="24"/>
          <w:szCs w:val="24"/>
        </w:rPr>
        <w:t xml:space="preserve"> </w:t>
      </w:r>
      <w:r w:rsidR="001678F4" w:rsidRPr="00796AB0">
        <w:rPr>
          <w:color w:val="000000" w:themeColor="text1"/>
          <w:sz w:val="24"/>
          <w:szCs w:val="24"/>
        </w:rPr>
        <w:t>seis</w:t>
      </w:r>
      <w:r w:rsidR="006505F3" w:rsidRPr="00796AB0">
        <w:rPr>
          <w:color w:val="000000" w:themeColor="text1"/>
          <w:sz w:val="24"/>
          <w:szCs w:val="24"/>
        </w:rPr>
        <w:t xml:space="preserve"> </w:t>
      </w:r>
      <w:r w:rsidR="007333D3" w:rsidRPr="00796AB0">
        <w:rPr>
          <w:color w:val="000000" w:themeColor="text1"/>
          <w:sz w:val="24"/>
          <w:szCs w:val="24"/>
        </w:rPr>
        <w:t>minutos,</w:t>
      </w:r>
      <w:r w:rsidR="0076562C" w:rsidRPr="00796AB0">
        <w:rPr>
          <w:color w:val="000000" w:themeColor="text1"/>
          <w:sz w:val="24"/>
          <w:szCs w:val="24"/>
        </w:rPr>
        <w:t xml:space="preserve"> </w:t>
      </w:r>
      <w:r w:rsidR="001678F4" w:rsidRPr="00796AB0">
        <w:rPr>
          <w:color w:val="000000" w:themeColor="text1"/>
          <w:sz w:val="24"/>
          <w:szCs w:val="24"/>
        </w:rPr>
        <w:t>teve início a 265</w:t>
      </w:r>
      <w:r w:rsidRPr="00796AB0">
        <w:rPr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 w:rsidRPr="00796AB0">
        <w:rPr>
          <w:color w:val="000000" w:themeColor="text1"/>
          <w:sz w:val="24"/>
          <w:szCs w:val="24"/>
        </w:rPr>
        <w:t xml:space="preserve"> </w:t>
      </w:r>
      <w:r w:rsidR="004814D6" w:rsidRPr="00796AB0">
        <w:rPr>
          <w:color w:val="000000" w:themeColor="text1"/>
          <w:sz w:val="24"/>
          <w:szCs w:val="24"/>
        </w:rPr>
        <w:t>da Secretaria Municipal do</w:t>
      </w:r>
      <w:r w:rsidR="003563AC" w:rsidRPr="00796AB0">
        <w:rPr>
          <w:color w:val="000000" w:themeColor="text1"/>
          <w:sz w:val="24"/>
          <w:szCs w:val="24"/>
        </w:rPr>
        <w:t xml:space="preserve"> </w:t>
      </w:r>
      <w:r w:rsidR="004814D6" w:rsidRPr="00796AB0">
        <w:rPr>
          <w:color w:val="000000" w:themeColor="text1"/>
          <w:sz w:val="24"/>
          <w:szCs w:val="24"/>
        </w:rPr>
        <w:t>Trabalho, Emprego, Economia Solidária, sito na av. Rui</w:t>
      </w:r>
      <w:r w:rsidR="003563AC" w:rsidRPr="00796AB0">
        <w:rPr>
          <w:color w:val="000000" w:themeColor="text1"/>
          <w:sz w:val="24"/>
          <w:szCs w:val="24"/>
        </w:rPr>
        <w:t xml:space="preserve"> </w:t>
      </w:r>
      <w:r w:rsidR="004814D6" w:rsidRPr="00796AB0">
        <w:rPr>
          <w:color w:val="000000" w:themeColor="text1"/>
          <w:sz w:val="24"/>
          <w:szCs w:val="24"/>
        </w:rPr>
        <w:t xml:space="preserve">Barbosa, nº </w:t>
      </w:r>
      <w:r w:rsidR="001678F4" w:rsidRPr="00796AB0">
        <w:rPr>
          <w:color w:val="000000" w:themeColor="text1"/>
          <w:sz w:val="24"/>
          <w:szCs w:val="24"/>
        </w:rPr>
        <w:t>9244</w:t>
      </w:r>
      <w:r w:rsidR="003563AC" w:rsidRPr="00796AB0">
        <w:rPr>
          <w:color w:val="000000" w:themeColor="text1"/>
          <w:sz w:val="24"/>
          <w:szCs w:val="24"/>
        </w:rPr>
        <w:t>, Centro</w:t>
      </w:r>
      <w:r w:rsidR="001678F4" w:rsidRPr="00796AB0">
        <w:rPr>
          <w:color w:val="000000" w:themeColor="text1"/>
          <w:sz w:val="24"/>
          <w:szCs w:val="24"/>
        </w:rPr>
        <w:t>,</w:t>
      </w:r>
      <w:r w:rsidR="004814D6" w:rsidRPr="00796AB0">
        <w:rPr>
          <w:color w:val="000000" w:themeColor="text1"/>
          <w:sz w:val="24"/>
          <w:szCs w:val="24"/>
        </w:rPr>
        <w:t xml:space="preserve"> São José dos Pinhais </w:t>
      </w:r>
      <w:r w:rsidR="00AA689F" w:rsidRPr="00796AB0">
        <w:rPr>
          <w:b/>
          <w:color w:val="000000" w:themeColor="text1"/>
          <w:sz w:val="24"/>
          <w:szCs w:val="24"/>
        </w:rPr>
        <w:t>P</w:t>
      </w:r>
      <w:r w:rsidRPr="00796AB0">
        <w:rPr>
          <w:b/>
          <w:color w:val="000000" w:themeColor="text1"/>
          <w:sz w:val="24"/>
          <w:szCs w:val="24"/>
        </w:rPr>
        <w:t>resentes:</w:t>
      </w:r>
      <w:r w:rsidR="00E94CF0" w:rsidRPr="00796AB0">
        <w:rPr>
          <w:color w:val="000000" w:themeColor="text1"/>
          <w:sz w:val="24"/>
          <w:szCs w:val="24"/>
        </w:rPr>
        <w:t xml:space="preserve"> Gelson Costa (SINTRACON);</w:t>
      </w:r>
      <w:r w:rsidR="00A249F2" w:rsidRPr="00796AB0">
        <w:rPr>
          <w:color w:val="000000" w:themeColor="text1"/>
          <w:sz w:val="24"/>
          <w:szCs w:val="24"/>
        </w:rPr>
        <w:t xml:space="preserve"> </w:t>
      </w:r>
      <w:r w:rsidR="007C2E7F" w:rsidRPr="00796AB0">
        <w:rPr>
          <w:color w:val="000000" w:themeColor="text1"/>
          <w:sz w:val="24"/>
          <w:szCs w:val="24"/>
        </w:rPr>
        <w:t xml:space="preserve">Tais Mire F. L. Lopes </w:t>
      </w:r>
      <w:r w:rsidR="00ED5EB8" w:rsidRPr="00796AB0">
        <w:rPr>
          <w:color w:val="000000" w:themeColor="text1"/>
          <w:sz w:val="24"/>
          <w:szCs w:val="24"/>
        </w:rPr>
        <w:t xml:space="preserve"> </w:t>
      </w:r>
      <w:r w:rsidR="008761D8" w:rsidRPr="00796AB0">
        <w:rPr>
          <w:color w:val="000000" w:themeColor="text1"/>
          <w:sz w:val="24"/>
          <w:szCs w:val="24"/>
        </w:rPr>
        <w:t>(SENAI)</w:t>
      </w:r>
      <w:r w:rsidRPr="00796AB0">
        <w:rPr>
          <w:color w:val="000000" w:themeColor="text1"/>
          <w:sz w:val="24"/>
          <w:szCs w:val="24"/>
        </w:rPr>
        <w:t xml:space="preserve">; </w:t>
      </w:r>
      <w:r w:rsidR="005E7A9C" w:rsidRPr="00796AB0">
        <w:rPr>
          <w:color w:val="000000" w:themeColor="text1"/>
          <w:sz w:val="24"/>
          <w:szCs w:val="24"/>
        </w:rPr>
        <w:t>Celso Martins (SINDIMETAL/PR)</w:t>
      </w:r>
      <w:r w:rsidR="00C66062" w:rsidRPr="00796AB0">
        <w:rPr>
          <w:color w:val="000000" w:themeColor="text1"/>
          <w:sz w:val="24"/>
          <w:szCs w:val="24"/>
        </w:rPr>
        <w:t xml:space="preserve">; </w:t>
      </w:r>
      <w:r w:rsidR="00E94CF0" w:rsidRPr="00796AB0">
        <w:rPr>
          <w:color w:val="000000" w:themeColor="text1"/>
          <w:sz w:val="24"/>
          <w:szCs w:val="24"/>
        </w:rPr>
        <w:t>Vilson M</w:t>
      </w:r>
      <w:r w:rsidR="006274EA" w:rsidRPr="00796AB0">
        <w:rPr>
          <w:color w:val="000000" w:themeColor="text1"/>
          <w:sz w:val="24"/>
          <w:szCs w:val="24"/>
        </w:rPr>
        <w:t>arques da Silva e</w:t>
      </w:r>
      <w:r w:rsidRPr="00796AB0">
        <w:rPr>
          <w:color w:val="000000" w:themeColor="text1"/>
          <w:sz w:val="24"/>
          <w:szCs w:val="24"/>
        </w:rPr>
        <w:t xml:space="preserve"> </w:t>
      </w:r>
      <w:r w:rsidR="00CD410D" w:rsidRPr="00796AB0">
        <w:rPr>
          <w:color w:val="000000" w:themeColor="text1"/>
          <w:sz w:val="24"/>
          <w:szCs w:val="24"/>
        </w:rPr>
        <w:t xml:space="preserve">Silmara do Rocio Claudino </w:t>
      </w:r>
      <w:r w:rsidRPr="00796AB0">
        <w:rPr>
          <w:color w:val="000000" w:themeColor="text1"/>
          <w:sz w:val="24"/>
          <w:szCs w:val="24"/>
        </w:rPr>
        <w:t xml:space="preserve">(SETRAB); </w:t>
      </w:r>
      <w:r w:rsidR="00297FD1" w:rsidRPr="00796AB0">
        <w:rPr>
          <w:color w:val="000000" w:themeColor="text1"/>
          <w:sz w:val="24"/>
          <w:szCs w:val="24"/>
        </w:rPr>
        <w:t>Adriano</w:t>
      </w:r>
      <w:r w:rsidR="00AE64C7" w:rsidRPr="00796AB0">
        <w:rPr>
          <w:color w:val="000000" w:themeColor="text1"/>
          <w:sz w:val="24"/>
          <w:szCs w:val="24"/>
        </w:rPr>
        <w:t xml:space="preserve"> Martins</w:t>
      </w:r>
      <w:r w:rsidR="00297FD1" w:rsidRPr="00796AB0">
        <w:rPr>
          <w:color w:val="000000" w:themeColor="text1"/>
          <w:sz w:val="24"/>
          <w:szCs w:val="24"/>
        </w:rPr>
        <w:t xml:space="preserve"> Xavier </w:t>
      </w:r>
      <w:r w:rsidR="00CD410D" w:rsidRPr="00796AB0">
        <w:rPr>
          <w:color w:val="000000" w:themeColor="text1"/>
          <w:sz w:val="24"/>
          <w:szCs w:val="24"/>
        </w:rPr>
        <w:t xml:space="preserve">(SEMED), </w:t>
      </w:r>
      <w:r w:rsidR="007C3A3A" w:rsidRPr="00796AB0">
        <w:rPr>
          <w:color w:val="000000" w:themeColor="text1"/>
          <w:sz w:val="24"/>
          <w:szCs w:val="24"/>
        </w:rPr>
        <w:t>Denny E. Yamashita</w:t>
      </w:r>
      <w:r w:rsidR="00A82766" w:rsidRPr="00796AB0">
        <w:rPr>
          <w:color w:val="000000" w:themeColor="text1"/>
          <w:sz w:val="24"/>
          <w:szCs w:val="24"/>
        </w:rPr>
        <w:t xml:space="preserve"> </w:t>
      </w:r>
      <w:r w:rsidR="00297FD1" w:rsidRPr="00796AB0">
        <w:rPr>
          <w:color w:val="000000" w:themeColor="text1"/>
          <w:sz w:val="24"/>
          <w:szCs w:val="24"/>
        </w:rPr>
        <w:t>(</w:t>
      </w:r>
      <w:r w:rsidR="006E59A6" w:rsidRPr="00796AB0">
        <w:rPr>
          <w:color w:val="000000" w:themeColor="text1"/>
          <w:sz w:val="24"/>
          <w:szCs w:val="24"/>
        </w:rPr>
        <w:t>SENAC); Rosely</w:t>
      </w:r>
      <w:r w:rsidR="009C6FA2" w:rsidRPr="00796AB0">
        <w:rPr>
          <w:color w:val="000000" w:themeColor="text1"/>
          <w:sz w:val="24"/>
          <w:szCs w:val="24"/>
        </w:rPr>
        <w:t xml:space="preserve"> de Paula </w:t>
      </w:r>
      <w:r w:rsidR="00297FD1" w:rsidRPr="00796AB0">
        <w:rPr>
          <w:color w:val="000000" w:themeColor="text1"/>
          <w:sz w:val="24"/>
          <w:szCs w:val="24"/>
        </w:rPr>
        <w:t>Schmitt</w:t>
      </w:r>
      <w:r w:rsidR="008761D8" w:rsidRPr="00796AB0">
        <w:rPr>
          <w:color w:val="000000" w:themeColor="text1"/>
          <w:sz w:val="24"/>
          <w:szCs w:val="24"/>
        </w:rPr>
        <w:t xml:space="preserve"> (Ministério do Trabalho); </w:t>
      </w:r>
      <w:r w:rsidR="00A249F2" w:rsidRPr="00796AB0">
        <w:rPr>
          <w:color w:val="000000" w:themeColor="text1"/>
          <w:sz w:val="24"/>
          <w:szCs w:val="24"/>
        </w:rPr>
        <w:t xml:space="preserve">José Roberto Athayde </w:t>
      </w:r>
      <w:r w:rsidR="007C2E7F" w:rsidRPr="00796AB0">
        <w:rPr>
          <w:color w:val="000000" w:themeColor="text1"/>
          <w:sz w:val="24"/>
          <w:szCs w:val="24"/>
        </w:rPr>
        <w:t xml:space="preserve">e Gerson Tainha Vuick </w:t>
      </w:r>
      <w:r w:rsidR="00A249F2" w:rsidRPr="00796AB0">
        <w:rPr>
          <w:color w:val="000000" w:themeColor="text1"/>
          <w:sz w:val="24"/>
          <w:szCs w:val="24"/>
        </w:rPr>
        <w:t>(SMC)</w:t>
      </w:r>
      <w:r w:rsidR="00DF24ED" w:rsidRPr="00796AB0">
        <w:rPr>
          <w:color w:val="000000" w:themeColor="text1"/>
          <w:sz w:val="24"/>
          <w:szCs w:val="24"/>
        </w:rPr>
        <w:t xml:space="preserve">; </w:t>
      </w:r>
      <w:r w:rsidR="00625AD0" w:rsidRPr="00796AB0">
        <w:rPr>
          <w:color w:val="000000" w:themeColor="text1"/>
          <w:sz w:val="24"/>
          <w:szCs w:val="24"/>
        </w:rPr>
        <w:t>Mari</w:t>
      </w:r>
      <w:r w:rsidR="00A35AF2">
        <w:rPr>
          <w:color w:val="000000" w:themeColor="text1"/>
          <w:sz w:val="24"/>
          <w:szCs w:val="24"/>
        </w:rPr>
        <w:t>z</w:t>
      </w:r>
      <w:r w:rsidR="00625AD0" w:rsidRPr="00796AB0">
        <w:rPr>
          <w:color w:val="000000" w:themeColor="text1"/>
          <w:sz w:val="24"/>
          <w:szCs w:val="24"/>
        </w:rPr>
        <w:t>a Izabel Pomblon Machado (SEMHA</w:t>
      </w:r>
      <w:r w:rsidR="007C2E7F" w:rsidRPr="00796AB0">
        <w:rPr>
          <w:color w:val="000000" w:themeColor="text1"/>
          <w:sz w:val="24"/>
          <w:szCs w:val="24"/>
        </w:rPr>
        <w:t xml:space="preserve">); </w:t>
      </w:r>
      <w:r w:rsidR="00ED057C" w:rsidRPr="00796AB0">
        <w:rPr>
          <w:color w:val="000000" w:themeColor="text1"/>
          <w:sz w:val="24"/>
          <w:szCs w:val="24"/>
        </w:rPr>
        <w:t>Afonso Rendak</w:t>
      </w:r>
      <w:r w:rsidR="004814D6" w:rsidRPr="00796AB0">
        <w:rPr>
          <w:color w:val="000000" w:themeColor="text1"/>
          <w:sz w:val="24"/>
          <w:szCs w:val="24"/>
        </w:rPr>
        <w:t xml:space="preserve"> (STTR-SJP)</w:t>
      </w:r>
      <w:r w:rsidR="004814D6" w:rsidRPr="00796AB0">
        <w:rPr>
          <w:b/>
          <w:color w:val="000000" w:themeColor="text1"/>
          <w:sz w:val="24"/>
          <w:szCs w:val="24"/>
        </w:rPr>
        <w:t xml:space="preserve">; </w:t>
      </w:r>
      <w:r w:rsidR="00ED057C" w:rsidRPr="00796AB0">
        <w:rPr>
          <w:color w:val="000000" w:themeColor="text1"/>
          <w:sz w:val="24"/>
          <w:szCs w:val="24"/>
        </w:rPr>
        <w:t>Marcos Santos (SINDIRU)</w:t>
      </w:r>
      <w:r w:rsidR="007C3A3A" w:rsidRPr="00796AB0">
        <w:rPr>
          <w:color w:val="000000" w:themeColor="text1"/>
          <w:sz w:val="24"/>
          <w:szCs w:val="24"/>
        </w:rPr>
        <w:t xml:space="preserve">. </w:t>
      </w:r>
      <w:r w:rsidR="00E94CF0" w:rsidRPr="00796AB0">
        <w:rPr>
          <w:b/>
          <w:color w:val="000000" w:themeColor="text1"/>
          <w:sz w:val="24"/>
          <w:szCs w:val="24"/>
        </w:rPr>
        <w:t>Justificaram ausên</w:t>
      </w:r>
      <w:r w:rsidR="00051B7C" w:rsidRPr="00796AB0">
        <w:rPr>
          <w:b/>
          <w:color w:val="000000" w:themeColor="text1"/>
          <w:sz w:val="24"/>
          <w:szCs w:val="24"/>
        </w:rPr>
        <w:t>cia:</w:t>
      </w:r>
      <w:r w:rsidR="00ED057C" w:rsidRPr="00796AB0">
        <w:rPr>
          <w:b/>
          <w:color w:val="000000" w:themeColor="text1"/>
          <w:sz w:val="24"/>
          <w:szCs w:val="24"/>
        </w:rPr>
        <w:t xml:space="preserve"> </w:t>
      </w:r>
      <w:r w:rsidR="00ED057C" w:rsidRPr="00796AB0">
        <w:rPr>
          <w:color w:val="000000" w:themeColor="text1"/>
          <w:sz w:val="24"/>
          <w:szCs w:val="24"/>
        </w:rPr>
        <w:t>Eroisa Limarcela Alves (AC</w:t>
      </w:r>
      <w:r w:rsidR="007C2E7F" w:rsidRPr="00796AB0">
        <w:rPr>
          <w:color w:val="000000" w:themeColor="text1"/>
          <w:sz w:val="24"/>
          <w:szCs w:val="24"/>
        </w:rPr>
        <w:t xml:space="preserve">IAP); </w:t>
      </w:r>
      <w:r w:rsidR="00ED057C" w:rsidRPr="00796AB0">
        <w:rPr>
          <w:color w:val="000000" w:themeColor="text1"/>
          <w:sz w:val="24"/>
          <w:szCs w:val="24"/>
        </w:rPr>
        <w:t>Miguel Pacheco dos Santos (SINSEP); Rogéria Cristina Rosa Silva (SEMAS); Almir Pereira Monteiro (METALREPA)</w:t>
      </w:r>
      <w:r w:rsidR="005E7A9C" w:rsidRPr="00796AB0">
        <w:rPr>
          <w:color w:val="000000" w:themeColor="text1"/>
          <w:sz w:val="24"/>
          <w:szCs w:val="24"/>
        </w:rPr>
        <w:t xml:space="preserve">. </w:t>
      </w:r>
      <w:r w:rsidRPr="00796AB0">
        <w:rPr>
          <w:bCs/>
          <w:color w:val="000000" w:themeColor="text1"/>
          <w:sz w:val="24"/>
          <w:szCs w:val="24"/>
        </w:rPr>
        <w:t xml:space="preserve">A reunião teve como pauta: </w:t>
      </w:r>
      <w:r w:rsidRPr="00796AB0">
        <w:rPr>
          <w:b/>
          <w:bCs/>
          <w:color w:val="000000" w:themeColor="text1"/>
          <w:sz w:val="24"/>
          <w:szCs w:val="24"/>
        </w:rPr>
        <w:t>1</w:t>
      </w:r>
      <w:r w:rsidR="00807754" w:rsidRPr="00796AB0">
        <w:rPr>
          <w:b/>
          <w:bCs/>
          <w:color w:val="000000" w:themeColor="text1"/>
          <w:sz w:val="24"/>
          <w:szCs w:val="24"/>
        </w:rPr>
        <w:t>–</w:t>
      </w:r>
      <w:r w:rsidR="007C4E51" w:rsidRPr="00796AB0">
        <w:rPr>
          <w:b/>
          <w:color w:val="000000"/>
          <w:sz w:val="24"/>
          <w:szCs w:val="24"/>
        </w:rPr>
        <w:t xml:space="preserve"> Leitura e aprovação da ata reunião passada;</w:t>
      </w:r>
      <w:r w:rsidR="004F1F78">
        <w:rPr>
          <w:b/>
          <w:color w:val="000000"/>
          <w:sz w:val="24"/>
          <w:szCs w:val="24"/>
        </w:rPr>
        <w:t xml:space="preserve"> </w:t>
      </w:r>
      <w:r w:rsidR="00402CE0" w:rsidRPr="00796AB0">
        <w:rPr>
          <w:b/>
          <w:color w:val="000000"/>
          <w:sz w:val="24"/>
          <w:szCs w:val="24"/>
        </w:rPr>
        <w:t>2-</w:t>
      </w:r>
      <w:r w:rsidR="007C4E51" w:rsidRPr="00796AB0">
        <w:rPr>
          <w:b/>
          <w:color w:val="000000"/>
          <w:sz w:val="24"/>
          <w:szCs w:val="24"/>
        </w:rPr>
        <w:t xml:space="preserve">Informes da Presidência; </w:t>
      </w:r>
      <w:r w:rsidR="00402CE0" w:rsidRPr="00796AB0">
        <w:rPr>
          <w:b/>
          <w:color w:val="000000"/>
          <w:sz w:val="24"/>
          <w:szCs w:val="24"/>
        </w:rPr>
        <w:t>3-</w:t>
      </w:r>
      <w:r w:rsidR="007C4E51" w:rsidRPr="00796AB0">
        <w:rPr>
          <w:b/>
          <w:sz w:val="24"/>
          <w:szCs w:val="24"/>
        </w:rPr>
        <w:t xml:space="preserve">Definição de encaminhamento das propostas e moções da V Conferência Municipal do Trabalho </w:t>
      </w:r>
      <w:r w:rsidR="00402CE0" w:rsidRPr="00796AB0">
        <w:rPr>
          <w:b/>
          <w:sz w:val="24"/>
          <w:szCs w:val="24"/>
        </w:rPr>
        <w:t>4-</w:t>
      </w:r>
      <w:r w:rsidR="007C4E51" w:rsidRPr="00796AB0">
        <w:rPr>
          <w:b/>
          <w:sz w:val="24"/>
          <w:szCs w:val="24"/>
        </w:rPr>
        <w:t>:</w:t>
      </w:r>
      <w:r w:rsidR="007C4E51" w:rsidRPr="00796AB0">
        <w:rPr>
          <w:b/>
          <w:color w:val="000000"/>
          <w:sz w:val="24"/>
          <w:szCs w:val="24"/>
        </w:rPr>
        <w:t>Palavra facultada</w:t>
      </w:r>
      <w:r w:rsidR="007C4E51" w:rsidRPr="00796AB0">
        <w:rPr>
          <w:b/>
          <w:bCs/>
          <w:color w:val="000000"/>
          <w:sz w:val="24"/>
          <w:szCs w:val="24"/>
        </w:rPr>
        <w:t>;</w:t>
      </w:r>
      <w:r w:rsidR="00402CE0" w:rsidRPr="00796AB0">
        <w:rPr>
          <w:b/>
          <w:bCs/>
          <w:color w:val="000000"/>
          <w:sz w:val="24"/>
          <w:szCs w:val="24"/>
        </w:rPr>
        <w:t xml:space="preserve">5- </w:t>
      </w:r>
      <w:r w:rsidR="007C4E51" w:rsidRPr="00796AB0">
        <w:rPr>
          <w:b/>
          <w:color w:val="000000"/>
          <w:sz w:val="24"/>
          <w:szCs w:val="24"/>
        </w:rPr>
        <w:t>Encerramento</w:t>
      </w:r>
      <w:r w:rsidR="007C4E51" w:rsidRPr="00796AB0">
        <w:rPr>
          <w:color w:val="000000"/>
          <w:sz w:val="24"/>
          <w:szCs w:val="24"/>
        </w:rPr>
        <w:t>.</w:t>
      </w:r>
      <w:r w:rsidR="0031045F" w:rsidRPr="00796AB0">
        <w:rPr>
          <w:b/>
          <w:bCs/>
          <w:color w:val="000000" w:themeColor="text1"/>
          <w:sz w:val="24"/>
          <w:szCs w:val="24"/>
        </w:rPr>
        <w:t xml:space="preserve">1 </w:t>
      </w:r>
      <w:r w:rsidRPr="00796AB0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3C3CE5" w:rsidRPr="00796AB0">
        <w:rPr>
          <w:color w:val="000000" w:themeColor="text1"/>
          <w:sz w:val="24"/>
          <w:szCs w:val="24"/>
        </w:rPr>
        <w:t>O Presidente</w:t>
      </w:r>
      <w:r w:rsidR="00ED5EB8" w:rsidRPr="00796AB0">
        <w:rPr>
          <w:color w:val="000000" w:themeColor="text1"/>
          <w:sz w:val="24"/>
          <w:szCs w:val="24"/>
        </w:rPr>
        <w:t xml:space="preserve"> Gelson</w:t>
      </w:r>
      <w:r w:rsidRPr="00796AB0">
        <w:rPr>
          <w:color w:val="000000" w:themeColor="text1"/>
          <w:sz w:val="24"/>
          <w:szCs w:val="24"/>
        </w:rPr>
        <w:t xml:space="preserve"> </w:t>
      </w:r>
      <w:r w:rsidR="005B5522" w:rsidRPr="00796AB0">
        <w:rPr>
          <w:color w:val="000000" w:themeColor="text1"/>
          <w:sz w:val="24"/>
          <w:szCs w:val="24"/>
        </w:rPr>
        <w:t>iniciou agradecendo a presença dos conselheiros e s</w:t>
      </w:r>
      <w:r w:rsidRPr="00796AB0">
        <w:rPr>
          <w:color w:val="000000" w:themeColor="text1"/>
          <w:sz w:val="24"/>
          <w:szCs w:val="24"/>
        </w:rPr>
        <w:t>eguindo a pauta</w:t>
      </w:r>
      <w:r w:rsidR="00B46FB8" w:rsidRPr="00796AB0">
        <w:rPr>
          <w:color w:val="000000" w:themeColor="text1"/>
          <w:sz w:val="24"/>
          <w:szCs w:val="24"/>
        </w:rPr>
        <w:t xml:space="preserve"> </w:t>
      </w:r>
      <w:r w:rsidRPr="00796AB0">
        <w:rPr>
          <w:bCs/>
          <w:color w:val="000000" w:themeColor="text1"/>
          <w:sz w:val="24"/>
          <w:szCs w:val="24"/>
        </w:rPr>
        <w:t>colocou a ata</w:t>
      </w:r>
      <w:r w:rsidR="009B0AA6" w:rsidRPr="00796AB0">
        <w:rPr>
          <w:bCs/>
          <w:color w:val="000000" w:themeColor="text1"/>
          <w:sz w:val="24"/>
          <w:szCs w:val="24"/>
        </w:rPr>
        <w:t xml:space="preserve"> da reunião ordinária 264</w:t>
      </w:r>
      <w:r w:rsidR="001B3943" w:rsidRPr="00796AB0">
        <w:rPr>
          <w:bCs/>
          <w:color w:val="000000" w:themeColor="text1"/>
          <w:sz w:val="24"/>
          <w:szCs w:val="24"/>
        </w:rPr>
        <w:t>ª</w:t>
      </w:r>
      <w:r w:rsidR="00840440" w:rsidRPr="00796AB0">
        <w:rPr>
          <w:bCs/>
          <w:color w:val="000000" w:themeColor="text1"/>
          <w:sz w:val="24"/>
          <w:szCs w:val="24"/>
        </w:rPr>
        <w:t xml:space="preserve"> para apreciação. A ata foi </w:t>
      </w:r>
      <w:r w:rsidRPr="00796AB0">
        <w:rPr>
          <w:bCs/>
          <w:color w:val="000000" w:themeColor="text1"/>
          <w:sz w:val="24"/>
          <w:szCs w:val="24"/>
        </w:rPr>
        <w:t>aprovada</w:t>
      </w:r>
      <w:r w:rsidR="002B2D59" w:rsidRPr="00796AB0">
        <w:rPr>
          <w:bCs/>
          <w:color w:val="000000" w:themeColor="text1"/>
          <w:sz w:val="24"/>
          <w:szCs w:val="24"/>
        </w:rPr>
        <w:t xml:space="preserve"> sem ressalvas</w:t>
      </w:r>
      <w:r w:rsidR="00B46FB8" w:rsidRPr="00796AB0">
        <w:rPr>
          <w:bCs/>
          <w:color w:val="000000" w:themeColor="text1"/>
          <w:sz w:val="24"/>
          <w:szCs w:val="24"/>
        </w:rPr>
        <w:t>.</w:t>
      </w:r>
      <w:r w:rsidR="002B2D59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5564FC" w:rsidRPr="00796AB0">
        <w:rPr>
          <w:b/>
          <w:bCs/>
          <w:color w:val="000000" w:themeColor="text1"/>
          <w:sz w:val="24"/>
          <w:szCs w:val="24"/>
        </w:rPr>
        <w:t xml:space="preserve">2. </w:t>
      </w:r>
      <w:r w:rsidRPr="00796AB0">
        <w:rPr>
          <w:b/>
          <w:bCs/>
          <w:color w:val="000000" w:themeColor="text1"/>
          <w:sz w:val="24"/>
          <w:szCs w:val="24"/>
        </w:rPr>
        <w:t>Informes do Conselho:</w:t>
      </w:r>
      <w:r w:rsidR="004F1F78">
        <w:rPr>
          <w:bCs/>
          <w:color w:val="000000" w:themeColor="text1"/>
          <w:sz w:val="24"/>
          <w:szCs w:val="24"/>
        </w:rPr>
        <w:t xml:space="preserve"> </w:t>
      </w:r>
      <w:r w:rsidR="007B34E9" w:rsidRPr="00796AB0">
        <w:rPr>
          <w:bCs/>
          <w:color w:val="000000" w:themeColor="text1"/>
          <w:sz w:val="24"/>
          <w:szCs w:val="24"/>
        </w:rPr>
        <w:t>Leitura do Ofício nº194/2019 do Sindicado dos Servidores Públicos Municipais de São José dos Pinhais tratando sobre as condiçõ</w:t>
      </w:r>
      <w:r w:rsidR="008C47DF">
        <w:rPr>
          <w:bCs/>
          <w:color w:val="000000" w:themeColor="text1"/>
          <w:sz w:val="24"/>
          <w:szCs w:val="24"/>
        </w:rPr>
        <w:t>es de trabalho dos vigias lotado</w:t>
      </w:r>
      <w:r w:rsidR="007B34E9" w:rsidRPr="00796AB0">
        <w:rPr>
          <w:bCs/>
          <w:color w:val="000000" w:themeColor="text1"/>
          <w:sz w:val="24"/>
          <w:szCs w:val="24"/>
        </w:rPr>
        <w:t>s na Secretaria Municipal de Segurança.</w:t>
      </w:r>
      <w:r w:rsidR="004F1F78">
        <w:rPr>
          <w:bCs/>
          <w:color w:val="000000" w:themeColor="text1"/>
          <w:sz w:val="24"/>
          <w:szCs w:val="24"/>
        </w:rPr>
        <w:t xml:space="preserve"> São questionados os fatos de: </w:t>
      </w:r>
      <w:r w:rsidR="008461DD" w:rsidRPr="00796AB0">
        <w:rPr>
          <w:bCs/>
          <w:color w:val="000000" w:themeColor="text1"/>
          <w:sz w:val="24"/>
          <w:szCs w:val="24"/>
        </w:rPr>
        <w:t>no terminal central</w:t>
      </w:r>
      <w:r w:rsidR="004F1F78">
        <w:rPr>
          <w:bCs/>
          <w:color w:val="000000" w:themeColor="text1"/>
          <w:sz w:val="24"/>
          <w:szCs w:val="24"/>
        </w:rPr>
        <w:t xml:space="preserve">, ficar apenas um vigia a noite em uma </w:t>
      </w:r>
      <w:r w:rsidR="008461DD" w:rsidRPr="00796AB0">
        <w:rPr>
          <w:bCs/>
          <w:color w:val="000000" w:themeColor="text1"/>
          <w:sz w:val="24"/>
          <w:szCs w:val="24"/>
        </w:rPr>
        <w:t>guarita que não oferece segurança</w:t>
      </w:r>
      <w:r w:rsidR="008461DD" w:rsidRPr="00796AB0">
        <w:rPr>
          <w:color w:val="000000" w:themeColor="text1"/>
          <w:sz w:val="24"/>
          <w:szCs w:val="24"/>
        </w:rPr>
        <w:t>. Outro questionamento diz respeito ao</w:t>
      </w:r>
      <w:r w:rsidR="000F3F02">
        <w:rPr>
          <w:color w:val="000000" w:themeColor="text1"/>
          <w:sz w:val="24"/>
          <w:szCs w:val="24"/>
        </w:rPr>
        <w:t xml:space="preserve"> Abrigo Municipal o</w:t>
      </w:r>
      <w:r w:rsidR="008461DD" w:rsidRPr="00796AB0">
        <w:rPr>
          <w:color w:val="000000" w:themeColor="text1"/>
          <w:sz w:val="24"/>
          <w:szCs w:val="24"/>
        </w:rPr>
        <w:t>nde não há seguranças e as educadoras ficam responsáveis por abrir e</w:t>
      </w:r>
      <w:r w:rsidR="005D35B7">
        <w:rPr>
          <w:color w:val="000000" w:themeColor="text1"/>
          <w:sz w:val="24"/>
          <w:szCs w:val="24"/>
        </w:rPr>
        <w:t xml:space="preserve"> fechar o portão, s</w:t>
      </w:r>
      <w:r w:rsidR="008461DD" w:rsidRPr="00796AB0">
        <w:rPr>
          <w:color w:val="000000" w:themeColor="text1"/>
          <w:sz w:val="24"/>
          <w:szCs w:val="24"/>
        </w:rPr>
        <w:t xml:space="preserve">olicitando as seguintes providências: “ </w:t>
      </w:r>
      <w:r w:rsidR="008461DD" w:rsidRPr="00796AB0">
        <w:rPr>
          <w:i/>
          <w:color w:val="000000" w:themeColor="text1"/>
          <w:sz w:val="24"/>
          <w:szCs w:val="24"/>
        </w:rPr>
        <w:t>A) Transferência imediata dos vigias que trabalham no Terminal Central para outras unidade de menor risco, fornecimento de equipamentos adequados, HTs, tonfas e outros necessários ao desempenho profissional, bem como treinamentos periódicos e equiparação salarial.</w:t>
      </w:r>
      <w:r w:rsidR="003D78B0">
        <w:rPr>
          <w:i/>
          <w:color w:val="000000" w:themeColor="text1"/>
          <w:sz w:val="24"/>
          <w:szCs w:val="24"/>
        </w:rPr>
        <w:t xml:space="preserve"> </w:t>
      </w:r>
      <w:r w:rsidR="002A19B2" w:rsidRPr="00796AB0">
        <w:rPr>
          <w:i/>
          <w:color w:val="000000" w:themeColor="text1"/>
          <w:sz w:val="24"/>
          <w:szCs w:val="24"/>
        </w:rPr>
        <w:t>B) Instalação de câmera de segurança no Terminal Central,com monitoramento  constante pela guarda municipal</w:t>
      </w:r>
      <w:r w:rsidR="002050FD" w:rsidRPr="00796AB0">
        <w:rPr>
          <w:i/>
          <w:color w:val="000000" w:themeColor="text1"/>
          <w:sz w:val="24"/>
          <w:szCs w:val="24"/>
        </w:rPr>
        <w:t>. C) Instalação de câmera de segurança na Casa de Alice (CAVVD), para visão interna e externa do local. D) Providências imediatas quanto a situação de segurança no Abrigo Municipal  no período</w:t>
      </w:r>
      <w:r w:rsidR="003D78B0">
        <w:rPr>
          <w:i/>
          <w:color w:val="000000" w:themeColor="text1"/>
          <w:sz w:val="24"/>
          <w:szCs w:val="24"/>
        </w:rPr>
        <w:t xml:space="preserve"> diurno</w:t>
      </w:r>
      <w:r w:rsidR="002050FD" w:rsidRPr="00796AB0">
        <w:rPr>
          <w:i/>
          <w:color w:val="000000" w:themeColor="text1"/>
          <w:sz w:val="24"/>
          <w:szCs w:val="24"/>
        </w:rPr>
        <w:t>, desobrigando as educadoras dessa função.</w:t>
      </w:r>
      <w:r w:rsidR="008461DD" w:rsidRPr="00796AB0">
        <w:rPr>
          <w:i/>
          <w:color w:val="000000" w:themeColor="text1"/>
          <w:sz w:val="24"/>
          <w:szCs w:val="24"/>
        </w:rPr>
        <w:t>”</w:t>
      </w:r>
      <w:r w:rsidR="00330C90" w:rsidRPr="00796AB0">
        <w:rPr>
          <w:i/>
          <w:color w:val="000000" w:themeColor="text1"/>
          <w:sz w:val="24"/>
          <w:szCs w:val="24"/>
        </w:rPr>
        <w:t xml:space="preserve"> </w:t>
      </w:r>
      <w:r w:rsidR="00330C90" w:rsidRPr="00796AB0">
        <w:rPr>
          <w:color w:val="000000" w:themeColor="text1"/>
          <w:sz w:val="24"/>
          <w:szCs w:val="24"/>
        </w:rPr>
        <w:t>Após várias considerações dos conselheiros ficou estabelecido o envio dos seguintes ofíci</w:t>
      </w:r>
      <w:r w:rsidR="00330C90" w:rsidRPr="00796AB0">
        <w:rPr>
          <w:i/>
          <w:color w:val="000000" w:themeColor="text1"/>
          <w:sz w:val="24"/>
          <w:szCs w:val="24"/>
        </w:rPr>
        <w:t>os:</w:t>
      </w:r>
      <w:r w:rsidR="00330C90" w:rsidRPr="00796AB0">
        <w:rPr>
          <w:color w:val="000000" w:themeColor="text1"/>
          <w:sz w:val="24"/>
          <w:szCs w:val="24"/>
        </w:rPr>
        <w:t xml:space="preserve"> Pa</w:t>
      </w:r>
      <w:r w:rsidR="00D673AE" w:rsidRPr="00796AB0">
        <w:rPr>
          <w:color w:val="000000" w:themeColor="text1"/>
          <w:sz w:val="24"/>
          <w:szCs w:val="24"/>
        </w:rPr>
        <w:t xml:space="preserve">ra Assistência </w:t>
      </w:r>
      <w:r w:rsidR="00330C90" w:rsidRPr="00796AB0">
        <w:rPr>
          <w:color w:val="000000" w:themeColor="text1"/>
          <w:sz w:val="24"/>
          <w:szCs w:val="24"/>
        </w:rPr>
        <w:t xml:space="preserve">Social </w:t>
      </w:r>
      <w:r w:rsidR="00D673AE" w:rsidRPr="00796AB0">
        <w:rPr>
          <w:color w:val="000000" w:themeColor="text1"/>
          <w:sz w:val="24"/>
          <w:szCs w:val="24"/>
        </w:rPr>
        <w:t>solicita</w:t>
      </w:r>
      <w:r w:rsidR="00330C90" w:rsidRPr="00796AB0">
        <w:rPr>
          <w:color w:val="000000" w:themeColor="text1"/>
          <w:sz w:val="24"/>
          <w:szCs w:val="24"/>
        </w:rPr>
        <w:t xml:space="preserve">ndo </w:t>
      </w:r>
      <w:r w:rsidR="00330C90" w:rsidRPr="00796AB0">
        <w:rPr>
          <w:color w:val="000000" w:themeColor="text1"/>
          <w:sz w:val="24"/>
          <w:szCs w:val="24"/>
        </w:rPr>
        <w:lastRenderedPageBreak/>
        <w:t xml:space="preserve">informações referente a segurança do  Abrigo e </w:t>
      </w:r>
      <w:r w:rsidR="00353B56" w:rsidRPr="00796AB0">
        <w:rPr>
          <w:color w:val="000000" w:themeColor="text1"/>
          <w:sz w:val="24"/>
          <w:szCs w:val="24"/>
        </w:rPr>
        <w:t>da Casa de Alice. Quanto a questão da segurança física envio de correspondência para o Gabinet</w:t>
      </w:r>
      <w:r w:rsidR="00E73B62">
        <w:rPr>
          <w:color w:val="000000" w:themeColor="text1"/>
          <w:sz w:val="24"/>
          <w:szCs w:val="24"/>
        </w:rPr>
        <w:t>e</w:t>
      </w:r>
      <w:r w:rsidR="00353B56" w:rsidRPr="00796AB0">
        <w:rPr>
          <w:color w:val="000000" w:themeColor="text1"/>
          <w:sz w:val="24"/>
          <w:szCs w:val="24"/>
        </w:rPr>
        <w:t xml:space="preserve"> do Prefeito e para Secretaria Municipal de Segurança, solicitando informações quanto ao exposto no Ofício do Sindicato.</w:t>
      </w:r>
      <w:r w:rsidR="008461DD" w:rsidRPr="00796AB0">
        <w:rPr>
          <w:color w:val="000000" w:themeColor="text1"/>
          <w:sz w:val="24"/>
          <w:szCs w:val="24"/>
        </w:rPr>
        <w:t xml:space="preserve"> </w:t>
      </w:r>
      <w:r w:rsidR="003563AC" w:rsidRPr="00796AB0">
        <w:rPr>
          <w:b/>
          <w:sz w:val="24"/>
          <w:szCs w:val="24"/>
        </w:rPr>
        <w:t>3</w:t>
      </w:r>
      <w:r w:rsidR="00402CE0" w:rsidRPr="00796AB0">
        <w:rPr>
          <w:b/>
          <w:sz w:val="24"/>
          <w:szCs w:val="24"/>
        </w:rPr>
        <w:t>-</w:t>
      </w:r>
      <w:r w:rsidR="009E1BF5" w:rsidRPr="00796AB0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402CE0" w:rsidRPr="00796AB0">
        <w:rPr>
          <w:b/>
          <w:sz w:val="24"/>
          <w:szCs w:val="24"/>
        </w:rPr>
        <w:t>Definição de encaminhamento das propostas e moções da V Conferência Municipal do</w:t>
      </w:r>
      <w:r w:rsidR="00402CE0" w:rsidRPr="00796AB0">
        <w:rPr>
          <w:b/>
          <w:color w:val="000000" w:themeColor="text1"/>
          <w:sz w:val="24"/>
          <w:szCs w:val="24"/>
        </w:rPr>
        <w:t xml:space="preserve"> Trabalho: </w:t>
      </w:r>
      <w:r w:rsidR="0073064E" w:rsidRPr="00796AB0">
        <w:rPr>
          <w:color w:val="000000" w:themeColor="text1"/>
          <w:sz w:val="24"/>
          <w:szCs w:val="24"/>
        </w:rPr>
        <w:t>Presidente Gelson explicou que seria feito a leitura das propostas e moções e os encaminhamentos das mesmas para pedir as providências nece</w:t>
      </w:r>
      <w:r w:rsidR="00FB59A9" w:rsidRPr="00796AB0">
        <w:rPr>
          <w:color w:val="000000" w:themeColor="text1"/>
          <w:sz w:val="24"/>
          <w:szCs w:val="24"/>
        </w:rPr>
        <w:t>s</w:t>
      </w:r>
      <w:r w:rsidR="0073064E" w:rsidRPr="00796AB0">
        <w:rPr>
          <w:color w:val="000000" w:themeColor="text1"/>
          <w:sz w:val="24"/>
          <w:szCs w:val="24"/>
        </w:rPr>
        <w:t>sária</w:t>
      </w:r>
      <w:r w:rsidR="00E73B62">
        <w:rPr>
          <w:color w:val="000000" w:themeColor="text1"/>
          <w:sz w:val="24"/>
          <w:szCs w:val="24"/>
        </w:rPr>
        <w:t>s</w:t>
      </w:r>
      <w:r w:rsidR="0073064E" w:rsidRPr="00796AB0">
        <w:rPr>
          <w:color w:val="000000" w:themeColor="text1"/>
          <w:sz w:val="24"/>
          <w:szCs w:val="24"/>
        </w:rPr>
        <w:t xml:space="preserve">. </w:t>
      </w:r>
      <w:r w:rsidR="0073064E" w:rsidRPr="00796AB0">
        <w:rPr>
          <w:b/>
          <w:color w:val="000000" w:themeColor="text1"/>
          <w:sz w:val="24"/>
          <w:szCs w:val="24"/>
        </w:rPr>
        <w:t xml:space="preserve">Grupo I Escolarização: </w:t>
      </w:r>
      <w:r w:rsidR="001B0481" w:rsidRPr="00796AB0">
        <w:rPr>
          <w:b/>
          <w:color w:val="000000" w:themeColor="text1"/>
          <w:sz w:val="24"/>
          <w:szCs w:val="24"/>
        </w:rPr>
        <w:t>P</w:t>
      </w:r>
      <w:r w:rsidR="0073064E" w:rsidRPr="00796AB0">
        <w:rPr>
          <w:b/>
          <w:color w:val="000000" w:themeColor="text1"/>
          <w:sz w:val="24"/>
          <w:szCs w:val="24"/>
        </w:rPr>
        <w:t>roposta 0</w:t>
      </w:r>
      <w:r w:rsidR="0073064E" w:rsidRPr="00796AB0">
        <w:rPr>
          <w:b/>
          <w:bCs/>
          <w:color w:val="000000" w:themeColor="text1"/>
          <w:sz w:val="24"/>
          <w:szCs w:val="24"/>
        </w:rPr>
        <w:t>1</w:t>
      </w:r>
      <w:r w:rsidR="0073064E" w:rsidRPr="00796AB0">
        <w:rPr>
          <w:i/>
          <w:color w:val="000000" w:themeColor="text1"/>
          <w:sz w:val="24"/>
          <w:szCs w:val="24"/>
        </w:rPr>
        <w:t xml:space="preserve">-Retomar e transformar o projeto </w:t>
      </w:r>
      <w:r w:rsidR="0073064E" w:rsidRPr="00796AB0">
        <w:rPr>
          <w:i/>
          <w:iCs/>
          <w:color w:val="000000" w:themeColor="text1"/>
          <w:sz w:val="24"/>
          <w:szCs w:val="24"/>
        </w:rPr>
        <w:t>”tô de boa”</w:t>
      </w:r>
      <w:r w:rsidR="0073064E" w:rsidRPr="00796AB0">
        <w:rPr>
          <w:i/>
          <w:color w:val="000000" w:themeColor="text1"/>
          <w:sz w:val="24"/>
          <w:szCs w:val="24"/>
        </w:rPr>
        <w:t>em programa, preliminarmente no bairro Guatu</w:t>
      </w:r>
      <w:r w:rsidR="00BB1098" w:rsidRPr="00796AB0">
        <w:rPr>
          <w:i/>
          <w:color w:val="000000" w:themeColor="text1"/>
          <w:sz w:val="24"/>
          <w:szCs w:val="24"/>
        </w:rPr>
        <w:t>pê, possibilitando ainda extende-lô</w:t>
      </w:r>
      <w:r w:rsidR="0073064E" w:rsidRPr="00796AB0">
        <w:rPr>
          <w:i/>
          <w:color w:val="000000" w:themeColor="text1"/>
          <w:sz w:val="24"/>
          <w:szCs w:val="24"/>
        </w:rPr>
        <w:t xml:space="preserve"> aos demais bairros que existam crianças e adolescentes em situação de risco social. Objetivo da proposta: por meio da cultura, esporte e lazer, empreendedorismo esse projeto visa tirar o adolescente da ociosidade por meio dessas atividades</w:t>
      </w:r>
      <w:r w:rsidR="0073064E" w:rsidRPr="00796AB0">
        <w:rPr>
          <w:color w:val="000000" w:themeColor="text1"/>
          <w:sz w:val="24"/>
          <w:szCs w:val="24"/>
        </w:rPr>
        <w:t xml:space="preserve">. </w:t>
      </w:r>
      <w:r w:rsidR="0073064E" w:rsidRPr="00796AB0">
        <w:rPr>
          <w:b/>
          <w:bCs/>
          <w:color w:val="000000" w:themeColor="text1"/>
          <w:sz w:val="24"/>
          <w:szCs w:val="24"/>
        </w:rPr>
        <w:t>Encaminhamento</w:t>
      </w:r>
      <w:r w:rsidR="0073064E" w:rsidRPr="00796AB0">
        <w:rPr>
          <w:bCs/>
          <w:color w:val="000000" w:themeColor="text1"/>
          <w:sz w:val="24"/>
          <w:szCs w:val="24"/>
        </w:rPr>
        <w:t xml:space="preserve"> de Ofício para Secretaria Municipal de Assistência Social, citando a proposta e também pedindo informações sobre o programa “tô de boa” </w:t>
      </w:r>
      <w:r w:rsidR="001B0481" w:rsidRPr="00796AB0">
        <w:rPr>
          <w:b/>
          <w:bCs/>
          <w:color w:val="000000" w:themeColor="text1"/>
          <w:sz w:val="24"/>
          <w:szCs w:val="24"/>
        </w:rPr>
        <w:t>Proposta 02-</w:t>
      </w:r>
      <w:r w:rsidR="001B0481" w:rsidRPr="00796AB0">
        <w:rPr>
          <w:b/>
          <w:color w:val="000000" w:themeColor="text1"/>
          <w:sz w:val="24"/>
          <w:szCs w:val="24"/>
        </w:rPr>
        <w:t xml:space="preserve"> </w:t>
      </w:r>
      <w:r w:rsidR="001B0481" w:rsidRPr="00796AB0">
        <w:rPr>
          <w:i/>
          <w:color w:val="000000" w:themeColor="text1"/>
          <w:sz w:val="24"/>
          <w:szCs w:val="24"/>
        </w:rPr>
        <w:t>Município firme parceria com governo estadual para proporcionar a escolarização das pessoas que não terminaram seus estudos, por meio da EJA nas escolas estaduais estabelecidas do município, utilizando da estrutura já existente para ampliar a oferta de educação a toda a população.</w:t>
      </w:r>
      <w:r w:rsidR="008440DA" w:rsidRPr="00796AB0">
        <w:rPr>
          <w:i/>
          <w:color w:val="000000" w:themeColor="text1"/>
          <w:sz w:val="24"/>
          <w:szCs w:val="24"/>
        </w:rPr>
        <w:t xml:space="preserve"> </w:t>
      </w:r>
      <w:r w:rsidR="001B0481" w:rsidRPr="00796AB0">
        <w:rPr>
          <w:b/>
          <w:bCs/>
          <w:color w:val="000000" w:themeColor="text1"/>
          <w:sz w:val="24"/>
          <w:szCs w:val="24"/>
        </w:rPr>
        <w:t>Encaminhamento</w:t>
      </w:r>
      <w:r w:rsidR="001B0481" w:rsidRPr="00796AB0">
        <w:rPr>
          <w:bCs/>
          <w:color w:val="000000" w:themeColor="text1"/>
          <w:sz w:val="24"/>
          <w:szCs w:val="24"/>
        </w:rPr>
        <w:t xml:space="preserve"> de Ofício para Secretaria Municipal de Educação</w:t>
      </w:r>
      <w:r w:rsidR="000B17D4" w:rsidRPr="00796AB0">
        <w:rPr>
          <w:i/>
          <w:color w:val="000000" w:themeColor="text1"/>
          <w:sz w:val="24"/>
          <w:szCs w:val="24"/>
        </w:rPr>
        <w:t xml:space="preserve"> </w:t>
      </w:r>
      <w:r w:rsidR="001B0481" w:rsidRPr="00796AB0">
        <w:rPr>
          <w:bCs/>
          <w:color w:val="000000" w:themeColor="text1"/>
          <w:sz w:val="24"/>
          <w:szCs w:val="24"/>
        </w:rPr>
        <w:t xml:space="preserve">e Gabinete do Prefeito </w:t>
      </w:r>
      <w:r w:rsidR="000B17D4" w:rsidRPr="00796AB0">
        <w:rPr>
          <w:b/>
          <w:bCs/>
          <w:color w:val="000000" w:themeColor="text1"/>
          <w:sz w:val="24"/>
          <w:szCs w:val="24"/>
        </w:rPr>
        <w:t>Proposta 03</w:t>
      </w:r>
      <w:r w:rsidR="000B17D4" w:rsidRPr="00796AB0">
        <w:rPr>
          <w:bCs/>
          <w:color w:val="000000" w:themeColor="text1"/>
          <w:sz w:val="24"/>
          <w:szCs w:val="24"/>
        </w:rPr>
        <w:t xml:space="preserve">- </w:t>
      </w:r>
      <w:r w:rsidR="000B17D4" w:rsidRPr="00796AB0">
        <w:rPr>
          <w:bCs/>
          <w:i/>
          <w:color w:val="000000" w:themeColor="text1"/>
          <w:sz w:val="24"/>
          <w:szCs w:val="24"/>
        </w:rPr>
        <w:t>Criar modelo de capacitação para professores e pedagogos, por meio da formação em pedagogia sistêmica que aborda a gestão comportamental e de relações interpessoais e a pratica pedagógica significativa, que irá unir a teoria e a prática educacional</w:t>
      </w:r>
      <w:r w:rsidR="000B17D4" w:rsidRPr="00796AB0">
        <w:rPr>
          <w:bCs/>
          <w:color w:val="000000" w:themeColor="text1"/>
          <w:sz w:val="24"/>
          <w:szCs w:val="24"/>
        </w:rPr>
        <w:t>.</w:t>
      </w:r>
      <w:r w:rsidR="000C3210">
        <w:rPr>
          <w:bCs/>
          <w:color w:val="000000" w:themeColor="text1"/>
          <w:sz w:val="24"/>
          <w:szCs w:val="24"/>
        </w:rPr>
        <w:t xml:space="preserve"> </w:t>
      </w:r>
      <w:r w:rsidR="000B17D4" w:rsidRPr="00796AB0">
        <w:rPr>
          <w:b/>
          <w:bCs/>
          <w:color w:val="000000" w:themeColor="text1"/>
          <w:sz w:val="24"/>
          <w:szCs w:val="24"/>
        </w:rPr>
        <w:t xml:space="preserve">Encaminhamento </w:t>
      </w:r>
      <w:r w:rsidR="000B17D4" w:rsidRPr="00796AB0">
        <w:rPr>
          <w:bCs/>
          <w:color w:val="000000" w:themeColor="text1"/>
          <w:sz w:val="24"/>
          <w:szCs w:val="24"/>
        </w:rPr>
        <w:t>Ofício para Secretaria Municipal de Educação e Gabinete do Prefeito. No tocant</w:t>
      </w:r>
      <w:r w:rsidR="00151871">
        <w:rPr>
          <w:bCs/>
          <w:color w:val="000000" w:themeColor="text1"/>
          <w:sz w:val="24"/>
          <w:szCs w:val="24"/>
        </w:rPr>
        <w:t>e a Secretaria de Educação definiu-se</w:t>
      </w:r>
      <w:r w:rsidR="000B17D4" w:rsidRPr="00796AB0">
        <w:rPr>
          <w:bCs/>
          <w:color w:val="000000" w:themeColor="text1"/>
          <w:sz w:val="24"/>
          <w:szCs w:val="24"/>
        </w:rPr>
        <w:t xml:space="preserve"> entrega do Ofício para expor mais detalhadamente a proposta bem como estabelecer canal d</w:t>
      </w:r>
      <w:r w:rsidR="000C3210">
        <w:rPr>
          <w:bCs/>
          <w:color w:val="000000" w:themeColor="text1"/>
          <w:sz w:val="24"/>
          <w:szCs w:val="24"/>
        </w:rPr>
        <w:t xml:space="preserve">e comunicação junto ao Conselho, </w:t>
      </w:r>
      <w:r w:rsidR="000B17D4" w:rsidRPr="00796AB0">
        <w:rPr>
          <w:bCs/>
          <w:color w:val="000000" w:themeColor="text1"/>
          <w:sz w:val="24"/>
          <w:szCs w:val="24"/>
        </w:rPr>
        <w:t>para que se tenha conhecimento do q</w:t>
      </w:r>
      <w:r w:rsidR="000C3210">
        <w:rPr>
          <w:bCs/>
          <w:color w:val="000000" w:themeColor="text1"/>
          <w:sz w:val="24"/>
          <w:szCs w:val="24"/>
        </w:rPr>
        <w:t>ue é feito atualmente e</w:t>
      </w:r>
      <w:r w:rsidR="000B17D4" w:rsidRPr="00796AB0">
        <w:rPr>
          <w:bCs/>
          <w:color w:val="000000" w:themeColor="text1"/>
          <w:sz w:val="24"/>
          <w:szCs w:val="24"/>
        </w:rPr>
        <w:t xml:space="preserve"> assim fomentar troca de experiências com outras entidades que usam metodologi</w:t>
      </w:r>
      <w:r w:rsidR="00747D1C" w:rsidRPr="00796AB0">
        <w:rPr>
          <w:bCs/>
          <w:color w:val="000000" w:themeColor="text1"/>
          <w:sz w:val="24"/>
          <w:szCs w:val="24"/>
        </w:rPr>
        <w:t>as inovadoras em busca</w:t>
      </w:r>
      <w:r w:rsidR="000B17D4" w:rsidRPr="00796AB0">
        <w:rPr>
          <w:bCs/>
          <w:color w:val="000000" w:themeColor="text1"/>
          <w:sz w:val="24"/>
          <w:szCs w:val="24"/>
        </w:rPr>
        <w:t xml:space="preserve"> de melhores resultados na educação.</w:t>
      </w:r>
      <w:r w:rsidR="00747D1C" w:rsidRPr="00796AB0">
        <w:rPr>
          <w:bCs/>
          <w:color w:val="000000" w:themeColor="text1"/>
          <w:sz w:val="24"/>
          <w:szCs w:val="24"/>
        </w:rPr>
        <w:t xml:space="preserve"> </w:t>
      </w:r>
      <w:r w:rsidR="00747D1C" w:rsidRPr="00796AB0">
        <w:rPr>
          <w:b/>
          <w:bCs/>
          <w:color w:val="000000" w:themeColor="text1"/>
          <w:sz w:val="24"/>
          <w:szCs w:val="24"/>
        </w:rPr>
        <w:t>Proposta 04</w:t>
      </w:r>
      <w:r w:rsidR="00747D1C" w:rsidRPr="00796AB0">
        <w:rPr>
          <w:bCs/>
          <w:color w:val="000000" w:themeColor="text1"/>
          <w:sz w:val="24"/>
          <w:szCs w:val="24"/>
        </w:rPr>
        <w:t xml:space="preserve"> </w:t>
      </w:r>
      <w:r w:rsidR="008131B7" w:rsidRPr="00796AB0">
        <w:rPr>
          <w:i/>
          <w:sz w:val="24"/>
          <w:szCs w:val="24"/>
        </w:rPr>
        <w:t>Criar uma câmara técnica de educação por meio do conselho de desenvolvimento econômico d</w:t>
      </w:r>
      <w:r w:rsidR="00FB59A9" w:rsidRPr="00796AB0">
        <w:rPr>
          <w:i/>
          <w:sz w:val="24"/>
          <w:szCs w:val="24"/>
        </w:rPr>
        <w:t>e São José dos Pinhais – SJPro</w:t>
      </w:r>
      <w:r w:rsidR="008131B7" w:rsidRPr="00796AB0">
        <w:rPr>
          <w:i/>
          <w:sz w:val="24"/>
          <w:szCs w:val="24"/>
        </w:rPr>
        <w:t>spera, para discutir e estabelecer projetos educacionais, com o objetivo de melhorar os índices educacionais do município, estruturar a médio e longo prazo uma educação inovadora</w:t>
      </w:r>
      <w:r w:rsidR="008131B7" w:rsidRPr="00796AB0">
        <w:rPr>
          <w:sz w:val="24"/>
          <w:szCs w:val="24"/>
        </w:rPr>
        <w:t>.</w:t>
      </w:r>
      <w:r w:rsidR="00E95DBD" w:rsidRPr="00796AB0">
        <w:rPr>
          <w:sz w:val="24"/>
          <w:szCs w:val="24"/>
        </w:rPr>
        <w:t xml:space="preserve"> </w:t>
      </w:r>
      <w:r w:rsidR="0062379B" w:rsidRPr="00796AB0">
        <w:rPr>
          <w:b/>
          <w:bCs/>
          <w:sz w:val="24"/>
          <w:szCs w:val="24"/>
          <w:lang w:eastAsia="pt-BR"/>
        </w:rPr>
        <w:t>Encaminhamento</w:t>
      </w:r>
      <w:r w:rsidR="00375A6E" w:rsidRPr="00796AB0">
        <w:rPr>
          <w:b/>
          <w:bCs/>
          <w:sz w:val="24"/>
          <w:szCs w:val="24"/>
          <w:lang w:eastAsia="pt-BR"/>
        </w:rPr>
        <w:t xml:space="preserve">: </w:t>
      </w:r>
      <w:r w:rsidR="00375A6E" w:rsidRPr="00796AB0">
        <w:rPr>
          <w:bCs/>
          <w:color w:val="000000" w:themeColor="text1"/>
          <w:sz w:val="24"/>
          <w:szCs w:val="24"/>
        </w:rPr>
        <w:t>Ofício para o Gabin</w:t>
      </w:r>
      <w:r w:rsidR="00E95DBD" w:rsidRPr="00796AB0">
        <w:rPr>
          <w:bCs/>
          <w:color w:val="000000" w:themeColor="text1"/>
          <w:sz w:val="24"/>
          <w:szCs w:val="24"/>
        </w:rPr>
        <w:t>e</w:t>
      </w:r>
      <w:r w:rsidR="00375A6E" w:rsidRPr="00796AB0">
        <w:rPr>
          <w:bCs/>
          <w:color w:val="000000" w:themeColor="text1"/>
          <w:sz w:val="24"/>
          <w:szCs w:val="24"/>
        </w:rPr>
        <w:t>te do Conselho de Desenvolvimento SJ</w:t>
      </w:r>
      <w:r w:rsidR="00E43D35" w:rsidRPr="00796AB0">
        <w:rPr>
          <w:bCs/>
          <w:color w:val="000000" w:themeColor="text1"/>
          <w:sz w:val="24"/>
          <w:szCs w:val="24"/>
        </w:rPr>
        <w:t>P</w:t>
      </w:r>
      <w:r w:rsidR="00375A6E" w:rsidRPr="00796AB0">
        <w:rPr>
          <w:bCs/>
          <w:color w:val="000000" w:themeColor="text1"/>
          <w:sz w:val="24"/>
          <w:szCs w:val="24"/>
        </w:rPr>
        <w:t>rospera</w:t>
      </w:r>
      <w:r w:rsidR="003E4F50" w:rsidRPr="00796AB0">
        <w:rPr>
          <w:sz w:val="24"/>
          <w:szCs w:val="24"/>
        </w:rPr>
        <w:t xml:space="preserve"> </w:t>
      </w:r>
      <w:r w:rsidR="00747D1C" w:rsidRPr="00796AB0">
        <w:rPr>
          <w:b/>
          <w:bCs/>
          <w:color w:val="000000" w:themeColor="text1"/>
          <w:sz w:val="24"/>
          <w:szCs w:val="24"/>
        </w:rPr>
        <w:t>Proposta</w:t>
      </w:r>
      <w:r w:rsidR="0062379B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375A6E" w:rsidRPr="00796AB0">
        <w:rPr>
          <w:b/>
          <w:bCs/>
          <w:color w:val="000000" w:themeColor="text1"/>
          <w:sz w:val="24"/>
          <w:szCs w:val="24"/>
        </w:rPr>
        <w:t>05-</w:t>
      </w:r>
      <w:r w:rsidR="003E4F50" w:rsidRPr="00796AB0">
        <w:rPr>
          <w:b/>
          <w:sz w:val="24"/>
          <w:szCs w:val="24"/>
        </w:rPr>
        <w:t xml:space="preserve"> </w:t>
      </w:r>
      <w:r w:rsidR="003E4F50" w:rsidRPr="00796AB0">
        <w:rPr>
          <w:i/>
          <w:sz w:val="24"/>
          <w:szCs w:val="24"/>
        </w:rPr>
        <w:t>Incl</w:t>
      </w:r>
      <w:r w:rsidR="0062379B" w:rsidRPr="00796AB0">
        <w:rPr>
          <w:i/>
          <w:sz w:val="24"/>
          <w:szCs w:val="24"/>
        </w:rPr>
        <w:t>uir na grade curricular das maté</w:t>
      </w:r>
      <w:r w:rsidR="003E4F50" w:rsidRPr="00796AB0">
        <w:rPr>
          <w:i/>
          <w:sz w:val="24"/>
          <w:szCs w:val="24"/>
        </w:rPr>
        <w:t>rias já ex</w:t>
      </w:r>
      <w:r w:rsidR="0062379B" w:rsidRPr="00796AB0">
        <w:rPr>
          <w:i/>
          <w:sz w:val="24"/>
          <w:szCs w:val="24"/>
        </w:rPr>
        <w:t xml:space="preserve">istentes </w:t>
      </w:r>
      <w:r w:rsidR="00A06F8B" w:rsidRPr="00796AB0">
        <w:rPr>
          <w:i/>
          <w:sz w:val="24"/>
          <w:szCs w:val="24"/>
        </w:rPr>
        <w:t>nas escolas de nível fundamental</w:t>
      </w:r>
      <w:r w:rsidR="0062379B" w:rsidRPr="00796AB0">
        <w:rPr>
          <w:i/>
          <w:sz w:val="24"/>
          <w:szCs w:val="24"/>
        </w:rPr>
        <w:t xml:space="preserve">, a </w:t>
      </w:r>
      <w:r w:rsidR="0062379B" w:rsidRPr="00A8746E">
        <w:rPr>
          <w:b/>
          <w:i/>
          <w:sz w:val="24"/>
          <w:szCs w:val="24"/>
        </w:rPr>
        <w:t>prá</w:t>
      </w:r>
      <w:r w:rsidR="003E4F50" w:rsidRPr="00A8746E">
        <w:rPr>
          <w:b/>
          <w:i/>
          <w:sz w:val="24"/>
          <w:szCs w:val="24"/>
        </w:rPr>
        <w:t>tica empr</w:t>
      </w:r>
      <w:r w:rsidR="0062379B" w:rsidRPr="00A8746E">
        <w:rPr>
          <w:b/>
          <w:i/>
          <w:sz w:val="24"/>
          <w:szCs w:val="24"/>
        </w:rPr>
        <w:t>eendedora</w:t>
      </w:r>
      <w:r w:rsidR="0062379B" w:rsidRPr="00796AB0">
        <w:rPr>
          <w:i/>
          <w:sz w:val="24"/>
          <w:szCs w:val="24"/>
        </w:rPr>
        <w:t xml:space="preserve">, proporcionando </w:t>
      </w:r>
      <w:r w:rsidR="0062379B" w:rsidRPr="00796AB0">
        <w:rPr>
          <w:i/>
          <w:sz w:val="24"/>
          <w:szCs w:val="24"/>
        </w:rPr>
        <w:lastRenderedPageBreak/>
        <w:t xml:space="preserve">para </w:t>
      </w:r>
      <w:r w:rsidR="003E4F50" w:rsidRPr="00796AB0">
        <w:rPr>
          <w:i/>
          <w:sz w:val="24"/>
          <w:szCs w:val="24"/>
        </w:rPr>
        <w:t xml:space="preserve">as crianças a </w:t>
      </w:r>
      <w:r w:rsidR="0062379B" w:rsidRPr="00796AB0">
        <w:rPr>
          <w:i/>
          <w:sz w:val="24"/>
          <w:szCs w:val="24"/>
        </w:rPr>
        <w:t>aplicação prática de matemá</w:t>
      </w:r>
      <w:r w:rsidR="003E4F50" w:rsidRPr="00796AB0">
        <w:rPr>
          <w:i/>
          <w:sz w:val="24"/>
          <w:szCs w:val="24"/>
        </w:rPr>
        <w:t>tica, de finanças, pensamento empreendedor, dentre outras habilidades</w:t>
      </w:r>
      <w:r w:rsidR="003E4F50" w:rsidRPr="00796AB0">
        <w:rPr>
          <w:b/>
          <w:bCs/>
          <w:color w:val="000000" w:themeColor="text1"/>
          <w:sz w:val="24"/>
          <w:szCs w:val="24"/>
        </w:rPr>
        <w:t>:</w:t>
      </w:r>
      <w:r w:rsidR="0062379B" w:rsidRPr="00796AB0">
        <w:rPr>
          <w:b/>
          <w:bCs/>
          <w:sz w:val="24"/>
          <w:szCs w:val="24"/>
          <w:lang w:eastAsia="pt-BR"/>
        </w:rPr>
        <w:t xml:space="preserve"> </w:t>
      </w:r>
      <w:r w:rsidR="005448A8" w:rsidRPr="00796AB0">
        <w:rPr>
          <w:b/>
          <w:bCs/>
          <w:sz w:val="24"/>
          <w:szCs w:val="24"/>
          <w:lang w:eastAsia="pt-BR"/>
        </w:rPr>
        <w:t>Moção</w:t>
      </w:r>
      <w:r w:rsidR="00FB09E5" w:rsidRPr="00796AB0">
        <w:rPr>
          <w:b/>
          <w:bCs/>
          <w:sz w:val="24"/>
          <w:szCs w:val="24"/>
          <w:lang w:eastAsia="pt-BR"/>
        </w:rPr>
        <w:t xml:space="preserve"> de Repúdio:</w:t>
      </w:r>
      <w:r w:rsidR="005448A8" w:rsidRPr="00796AB0">
        <w:rPr>
          <w:b/>
          <w:bCs/>
          <w:sz w:val="24"/>
          <w:szCs w:val="24"/>
          <w:lang w:eastAsia="pt-BR"/>
        </w:rPr>
        <w:t xml:space="preserve"> </w:t>
      </w:r>
      <w:r w:rsidR="005448A8" w:rsidRPr="00796AB0">
        <w:rPr>
          <w:bCs/>
          <w:i/>
          <w:sz w:val="24"/>
          <w:szCs w:val="24"/>
        </w:rPr>
        <w:t>Em 2017 foi emitida circular do Ministério do Trabalho, com respaldo pela controladoria geral da União, proibindo a colocação de informação no sistema maisemprego de gênero e idade. No entanto empresas particulares de recursos humanos utilizam desta informação para seleção de candidatos para as vagas disponibilizadas pelas empresas. Ocorre que com isto o SINE fica em desvantagem não podendo atender ao que o empresário solicita na contratação de trabalhadores, ocorrendo, muitas das vezes, a não abertura da vaga .</w:t>
      </w:r>
      <w:r w:rsidR="005448A8" w:rsidRPr="00796AB0">
        <w:rPr>
          <w:bCs/>
          <w:i/>
          <w:sz w:val="24"/>
          <w:szCs w:val="24"/>
          <w:lang w:eastAsia="pt-BR"/>
        </w:rPr>
        <w:t>Faz-se necessário a revisão de tal medida pois a mesma, como explanado acima, prejudica o Sistema Público de Emprego, e beneficia as empresas particulares de recursos humanos. Destacamos que tal medida também prejudica o trabalhador que ao usar o aplicativo SINEFÁCIL não tem conhecimento de todas as informações da vaga, gastando tempo e dinheiro para participar de entrevista.</w:t>
      </w:r>
      <w:r w:rsidR="00FB09E5" w:rsidRPr="00796AB0">
        <w:rPr>
          <w:bCs/>
          <w:i/>
          <w:sz w:val="24"/>
          <w:szCs w:val="24"/>
        </w:rPr>
        <w:t xml:space="preserve"> </w:t>
      </w:r>
      <w:r w:rsidR="0062379B" w:rsidRPr="00796AB0">
        <w:rPr>
          <w:b/>
          <w:bCs/>
          <w:sz w:val="24"/>
          <w:szCs w:val="24"/>
          <w:lang w:eastAsia="pt-BR"/>
        </w:rPr>
        <w:t>Encaminhamento:</w:t>
      </w:r>
      <w:r w:rsidR="00FB09E5" w:rsidRPr="00796AB0">
        <w:rPr>
          <w:b/>
          <w:bCs/>
          <w:sz w:val="24"/>
          <w:szCs w:val="24"/>
          <w:lang w:eastAsia="pt-BR"/>
        </w:rPr>
        <w:t xml:space="preserve"> </w:t>
      </w:r>
      <w:r w:rsidR="00FB09E5" w:rsidRPr="00796AB0">
        <w:rPr>
          <w:bCs/>
          <w:sz w:val="24"/>
          <w:szCs w:val="24"/>
          <w:lang w:eastAsia="pt-BR"/>
        </w:rPr>
        <w:t xml:space="preserve">Ofício para Conselho Estadual do Trabalho, </w:t>
      </w:r>
      <w:r w:rsidR="00E32538" w:rsidRPr="00796AB0">
        <w:rPr>
          <w:bCs/>
          <w:sz w:val="24"/>
          <w:szCs w:val="24"/>
          <w:lang w:eastAsia="pt-BR"/>
        </w:rPr>
        <w:t>para Ministério da Economia destinado a Secretaria Especial</w:t>
      </w:r>
      <w:r w:rsidR="00DF15A4" w:rsidRPr="00796AB0">
        <w:rPr>
          <w:b/>
          <w:bCs/>
          <w:sz w:val="24"/>
          <w:szCs w:val="24"/>
          <w:lang w:eastAsia="pt-BR"/>
        </w:rPr>
        <w:t xml:space="preserve"> </w:t>
      </w:r>
      <w:r w:rsidR="00DF15A4" w:rsidRPr="00796AB0">
        <w:rPr>
          <w:bCs/>
          <w:sz w:val="24"/>
          <w:szCs w:val="24"/>
          <w:lang w:eastAsia="pt-BR"/>
        </w:rPr>
        <w:t>de Previdência e Trabalho</w:t>
      </w:r>
      <w:r w:rsidR="00DF15A4" w:rsidRPr="00796AB0">
        <w:rPr>
          <w:b/>
          <w:bCs/>
          <w:sz w:val="24"/>
          <w:szCs w:val="24"/>
          <w:lang w:eastAsia="pt-BR"/>
        </w:rPr>
        <w:t>.</w:t>
      </w:r>
      <w:r w:rsidR="00E32538" w:rsidRPr="00796AB0">
        <w:rPr>
          <w:b/>
          <w:bCs/>
          <w:sz w:val="24"/>
          <w:szCs w:val="24"/>
          <w:lang w:eastAsia="pt-BR"/>
        </w:rPr>
        <w:t xml:space="preserve"> </w:t>
      </w:r>
      <w:r w:rsidR="00077077" w:rsidRPr="00796AB0">
        <w:rPr>
          <w:b/>
          <w:bCs/>
          <w:color w:val="000000" w:themeColor="text1"/>
          <w:sz w:val="24"/>
          <w:szCs w:val="24"/>
        </w:rPr>
        <w:t>GRUPO II -</w:t>
      </w:r>
      <w:r w:rsidR="00587FA3" w:rsidRPr="00796AB0">
        <w:rPr>
          <w:b/>
          <w:bCs/>
          <w:color w:val="000000" w:themeColor="text1"/>
          <w:sz w:val="24"/>
          <w:szCs w:val="24"/>
        </w:rPr>
        <w:t>Qualificaç</w:t>
      </w:r>
      <w:r w:rsidR="005444BD" w:rsidRPr="00796AB0">
        <w:rPr>
          <w:b/>
          <w:bCs/>
          <w:color w:val="000000" w:themeColor="text1"/>
          <w:sz w:val="24"/>
          <w:szCs w:val="24"/>
        </w:rPr>
        <w:t xml:space="preserve">ão Profissional x Informalidade- </w:t>
      </w:r>
      <w:r w:rsidR="00747D1C" w:rsidRPr="00796AB0">
        <w:rPr>
          <w:b/>
          <w:bCs/>
          <w:color w:val="000000" w:themeColor="text1"/>
          <w:sz w:val="24"/>
          <w:szCs w:val="24"/>
        </w:rPr>
        <w:t>Proposta</w:t>
      </w:r>
      <w:r w:rsidR="00E32538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077077" w:rsidRPr="00796AB0">
        <w:rPr>
          <w:b/>
          <w:bCs/>
          <w:color w:val="000000" w:themeColor="text1"/>
          <w:sz w:val="24"/>
          <w:szCs w:val="24"/>
        </w:rPr>
        <w:t>0</w:t>
      </w:r>
      <w:r w:rsidR="00773E6B" w:rsidRPr="00796AB0">
        <w:rPr>
          <w:b/>
          <w:bCs/>
          <w:color w:val="000000" w:themeColor="text1"/>
          <w:sz w:val="24"/>
          <w:szCs w:val="24"/>
        </w:rPr>
        <w:t>1</w:t>
      </w:r>
      <w:r w:rsidR="00E32538" w:rsidRPr="00796AB0">
        <w:rPr>
          <w:bCs/>
          <w:color w:val="000000" w:themeColor="text1"/>
          <w:sz w:val="24"/>
          <w:szCs w:val="24"/>
        </w:rPr>
        <w:t xml:space="preserve">- </w:t>
      </w:r>
      <w:r w:rsidR="00773E6B" w:rsidRPr="00796AB0">
        <w:rPr>
          <w:bCs/>
          <w:i/>
          <w:color w:val="000000" w:themeColor="text1"/>
          <w:sz w:val="24"/>
          <w:szCs w:val="24"/>
        </w:rPr>
        <w:t>Alteração de lei de Qualificação Municipal para abranger trabalhadores empregados, em risco de perder o emprego e/ou com possibilidade de promoção, possam também participar dos cursos ofertados pela SETRAB; não apenas os trabalhadores desempregados</w:t>
      </w:r>
      <w:r w:rsidR="00077077" w:rsidRPr="00796AB0">
        <w:rPr>
          <w:color w:val="000000" w:themeColor="text1"/>
          <w:sz w:val="24"/>
          <w:szCs w:val="24"/>
        </w:rPr>
        <w:t xml:space="preserve"> </w:t>
      </w:r>
      <w:r w:rsidR="0062379B" w:rsidRPr="00796AB0">
        <w:rPr>
          <w:b/>
          <w:bCs/>
          <w:sz w:val="24"/>
          <w:szCs w:val="24"/>
          <w:lang w:eastAsia="pt-BR"/>
        </w:rPr>
        <w:t>Encaminhamento:</w:t>
      </w:r>
      <w:r w:rsidR="000B50B8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0B50B8" w:rsidRPr="00796AB0">
        <w:rPr>
          <w:bCs/>
          <w:color w:val="000000" w:themeColor="text1"/>
          <w:sz w:val="24"/>
          <w:szCs w:val="24"/>
        </w:rPr>
        <w:t>Ofício para SETRAB</w:t>
      </w:r>
      <w:r w:rsidR="000C66E3">
        <w:rPr>
          <w:bCs/>
          <w:color w:val="000000" w:themeColor="text1"/>
          <w:sz w:val="24"/>
          <w:szCs w:val="24"/>
        </w:rPr>
        <w:t xml:space="preserve"> , Gabinete do Prefeito e Câmara dos Vereadores</w:t>
      </w:r>
      <w:r w:rsidR="00747D1C" w:rsidRPr="00796AB0">
        <w:rPr>
          <w:b/>
          <w:bCs/>
          <w:color w:val="000000" w:themeColor="text1"/>
          <w:sz w:val="24"/>
          <w:szCs w:val="24"/>
        </w:rPr>
        <w:t xml:space="preserve"> Proposta</w:t>
      </w:r>
      <w:r w:rsidR="00BE5BE9" w:rsidRPr="00796AB0">
        <w:rPr>
          <w:b/>
          <w:bCs/>
          <w:color w:val="000000" w:themeColor="text1"/>
          <w:sz w:val="24"/>
          <w:szCs w:val="24"/>
        </w:rPr>
        <w:t xml:space="preserve"> </w:t>
      </w:r>
      <w:r w:rsidR="00555967" w:rsidRPr="00796AB0">
        <w:rPr>
          <w:b/>
          <w:bCs/>
          <w:color w:val="000000" w:themeColor="text1"/>
          <w:sz w:val="24"/>
          <w:szCs w:val="24"/>
        </w:rPr>
        <w:t>2</w:t>
      </w:r>
      <w:r w:rsidR="00BE5BE9" w:rsidRPr="00796AB0">
        <w:rPr>
          <w:b/>
          <w:bCs/>
          <w:color w:val="000000" w:themeColor="text1"/>
          <w:sz w:val="24"/>
          <w:szCs w:val="24"/>
        </w:rPr>
        <w:t xml:space="preserve"> - </w:t>
      </w:r>
      <w:r w:rsidR="00555967" w:rsidRPr="00796AB0">
        <w:rPr>
          <w:bCs/>
          <w:i/>
          <w:color w:val="000000" w:themeColor="text1"/>
          <w:sz w:val="24"/>
          <w:szCs w:val="24"/>
        </w:rPr>
        <w:t xml:space="preserve">Sugerir as Secretarias Municipais e Estaduais, bem como as entidades como ACIAP e SEBRAE, entre outras, que ofertam cursos para que descentralizem </w:t>
      </w:r>
      <w:r w:rsidR="000C66E3">
        <w:rPr>
          <w:bCs/>
          <w:i/>
          <w:color w:val="000000" w:themeColor="text1"/>
          <w:sz w:val="24"/>
          <w:szCs w:val="24"/>
        </w:rPr>
        <w:t>a realização destes</w:t>
      </w:r>
      <w:r w:rsidR="00555967" w:rsidRPr="00796AB0">
        <w:rPr>
          <w:bCs/>
          <w:i/>
          <w:color w:val="000000" w:themeColor="text1"/>
          <w:sz w:val="24"/>
          <w:szCs w:val="24"/>
        </w:rPr>
        <w:t>, utilizando escolas municipais, particulares e Associações.</w:t>
      </w:r>
      <w:r w:rsidR="0084399C" w:rsidRPr="00796AB0">
        <w:rPr>
          <w:i/>
          <w:color w:val="000000" w:themeColor="text1"/>
          <w:sz w:val="24"/>
          <w:szCs w:val="24"/>
        </w:rPr>
        <w:t xml:space="preserve"> </w:t>
      </w:r>
      <w:r w:rsidR="00555967" w:rsidRPr="00796AB0">
        <w:rPr>
          <w:b/>
          <w:bCs/>
          <w:sz w:val="24"/>
          <w:szCs w:val="24"/>
          <w:lang w:eastAsia="pt-BR"/>
        </w:rPr>
        <w:t>Encaminhamento:</w:t>
      </w:r>
      <w:r w:rsidR="00077077" w:rsidRPr="00796AB0">
        <w:rPr>
          <w:b/>
          <w:bCs/>
          <w:sz w:val="24"/>
          <w:szCs w:val="24"/>
          <w:lang w:eastAsia="pt-BR"/>
        </w:rPr>
        <w:t xml:space="preserve"> </w:t>
      </w:r>
      <w:r w:rsidR="00555967" w:rsidRPr="00796AB0">
        <w:rPr>
          <w:bCs/>
          <w:color w:val="000000" w:themeColor="text1"/>
          <w:sz w:val="24"/>
          <w:szCs w:val="24"/>
        </w:rPr>
        <w:t>Ofício para SETRAB</w:t>
      </w:r>
      <w:r w:rsidR="0062379B" w:rsidRPr="00796AB0">
        <w:rPr>
          <w:b/>
          <w:bCs/>
          <w:sz w:val="24"/>
          <w:szCs w:val="24"/>
          <w:lang w:eastAsia="pt-BR"/>
        </w:rPr>
        <w:t xml:space="preserve"> </w:t>
      </w:r>
      <w:r w:rsidR="00555967" w:rsidRPr="00796AB0">
        <w:rPr>
          <w:b/>
          <w:bCs/>
          <w:color w:val="000000" w:themeColor="text1"/>
          <w:sz w:val="24"/>
          <w:szCs w:val="24"/>
        </w:rPr>
        <w:t>Proposta</w:t>
      </w:r>
      <w:r w:rsidR="00555967" w:rsidRPr="00796AB0">
        <w:rPr>
          <w:b/>
          <w:bCs/>
          <w:sz w:val="24"/>
          <w:szCs w:val="24"/>
          <w:lang w:eastAsia="pt-BR"/>
        </w:rPr>
        <w:t xml:space="preserve"> </w:t>
      </w:r>
      <w:r w:rsidR="00555967" w:rsidRPr="00796AB0">
        <w:rPr>
          <w:b/>
          <w:bCs/>
          <w:sz w:val="24"/>
          <w:szCs w:val="24"/>
        </w:rPr>
        <w:t>3</w:t>
      </w:r>
      <w:r w:rsidR="00555967" w:rsidRPr="00796AB0">
        <w:rPr>
          <w:bCs/>
          <w:sz w:val="24"/>
          <w:szCs w:val="24"/>
        </w:rPr>
        <w:t>- Nos cursos de geração de renda acrescentar a orientação de formalização do MEI. Posteriormente, ofertar cursos que complemente a qualificação deste empreendedor</w:t>
      </w:r>
      <w:r w:rsidR="00555967" w:rsidRPr="00796AB0">
        <w:rPr>
          <w:b/>
          <w:bCs/>
          <w:sz w:val="24"/>
          <w:szCs w:val="24"/>
        </w:rPr>
        <w:t>.</w:t>
      </w:r>
      <w:r w:rsidR="003B5D45" w:rsidRPr="00796AB0">
        <w:rPr>
          <w:rFonts w:eastAsia="DejaVu Sans"/>
          <w:color w:val="000000"/>
          <w:kern w:val="24"/>
          <w:sz w:val="24"/>
          <w:szCs w:val="24"/>
          <w:lang w:eastAsia="pt-BR"/>
        </w:rPr>
        <w:t xml:space="preserve"> </w:t>
      </w:r>
      <w:r w:rsidR="003B5D45" w:rsidRPr="00796AB0">
        <w:rPr>
          <w:rFonts w:eastAsia="DejaVu Sans"/>
          <w:b/>
          <w:color w:val="000000"/>
          <w:kern w:val="24"/>
          <w:sz w:val="24"/>
          <w:szCs w:val="24"/>
          <w:lang w:eastAsia="pt-BR"/>
        </w:rPr>
        <w:t>Proposta</w:t>
      </w:r>
      <w:r w:rsidR="00D32735" w:rsidRPr="00796AB0">
        <w:rPr>
          <w:rFonts w:eastAsia="DejaVu Sans"/>
          <w:b/>
          <w:color w:val="000000"/>
          <w:kern w:val="24"/>
          <w:sz w:val="24"/>
          <w:szCs w:val="24"/>
          <w:lang w:eastAsia="pt-BR"/>
        </w:rPr>
        <w:t xml:space="preserve"> </w:t>
      </w:r>
      <w:r w:rsidR="003B5D45" w:rsidRPr="00796AB0">
        <w:rPr>
          <w:b/>
          <w:bCs/>
          <w:sz w:val="24"/>
          <w:szCs w:val="24"/>
        </w:rPr>
        <w:t>4</w:t>
      </w:r>
      <w:r w:rsidR="00BE5BE9" w:rsidRPr="00796AB0">
        <w:rPr>
          <w:bCs/>
          <w:sz w:val="24"/>
          <w:szCs w:val="24"/>
        </w:rPr>
        <w:t xml:space="preserve">- </w:t>
      </w:r>
      <w:r w:rsidR="003B5D45" w:rsidRPr="00796AB0">
        <w:rPr>
          <w:bCs/>
          <w:i/>
          <w:sz w:val="24"/>
          <w:szCs w:val="24"/>
        </w:rPr>
        <w:t xml:space="preserve">Que os cursos ofertados </w:t>
      </w:r>
      <w:r w:rsidR="00796AB0" w:rsidRPr="00796AB0">
        <w:rPr>
          <w:bCs/>
          <w:i/>
          <w:sz w:val="24"/>
          <w:szCs w:val="24"/>
        </w:rPr>
        <w:t>na SETRAB seja incluí</w:t>
      </w:r>
      <w:r w:rsidR="00977E64" w:rsidRPr="00796AB0">
        <w:rPr>
          <w:bCs/>
          <w:i/>
          <w:sz w:val="24"/>
          <w:szCs w:val="24"/>
        </w:rPr>
        <w:t>do</w:t>
      </w:r>
      <w:r w:rsidR="003B5D45" w:rsidRPr="00796AB0">
        <w:rPr>
          <w:bCs/>
          <w:i/>
          <w:sz w:val="24"/>
          <w:szCs w:val="24"/>
        </w:rPr>
        <w:t xml:space="preserve"> a orientação aos alunos sobre a importância da contribuição social e garantia dos direitos trabalhistas e trabalho formal.</w:t>
      </w:r>
      <w:r w:rsidR="0084399C" w:rsidRPr="00796AB0">
        <w:rPr>
          <w:color w:val="000000" w:themeColor="text1"/>
          <w:sz w:val="24"/>
          <w:szCs w:val="24"/>
        </w:rPr>
        <w:t xml:space="preserve"> </w:t>
      </w:r>
      <w:r w:rsidR="0084399C" w:rsidRPr="00796AB0">
        <w:rPr>
          <w:b/>
          <w:bCs/>
          <w:sz w:val="24"/>
          <w:szCs w:val="24"/>
        </w:rPr>
        <w:t>Encaminhamento:</w:t>
      </w:r>
      <w:r w:rsidR="004869E3" w:rsidRPr="00796AB0">
        <w:rPr>
          <w:bCs/>
          <w:color w:val="000000" w:themeColor="text1"/>
          <w:sz w:val="24"/>
          <w:szCs w:val="24"/>
        </w:rPr>
        <w:t xml:space="preserve"> Ofício para SETRAB</w:t>
      </w:r>
      <w:r w:rsidR="0084399C" w:rsidRPr="00796AB0">
        <w:rPr>
          <w:b/>
          <w:bCs/>
          <w:sz w:val="24"/>
          <w:szCs w:val="24"/>
        </w:rPr>
        <w:t xml:space="preserve"> </w:t>
      </w:r>
      <w:r w:rsidR="00580418" w:rsidRPr="00796AB0">
        <w:rPr>
          <w:bCs/>
          <w:sz w:val="24"/>
          <w:szCs w:val="24"/>
        </w:rPr>
        <w:t>Ofícios para Presidência da República, Senado Federal, Câmara d</w:t>
      </w:r>
      <w:r w:rsidR="0084399C" w:rsidRPr="00796AB0">
        <w:rPr>
          <w:bCs/>
          <w:sz w:val="24"/>
          <w:szCs w:val="24"/>
        </w:rPr>
        <w:t>os Deputados, Governo do Estado</w:t>
      </w:r>
      <w:r w:rsidR="00580418" w:rsidRPr="00796AB0">
        <w:rPr>
          <w:bCs/>
          <w:sz w:val="24"/>
          <w:szCs w:val="24"/>
        </w:rPr>
        <w:t xml:space="preserve"> do Paraná</w:t>
      </w:r>
      <w:r w:rsidR="0084399C" w:rsidRPr="00796AB0">
        <w:rPr>
          <w:bCs/>
          <w:sz w:val="24"/>
          <w:szCs w:val="24"/>
        </w:rPr>
        <w:t>.</w:t>
      </w:r>
      <w:r w:rsidR="00B27A5F" w:rsidRPr="00796AB0">
        <w:rPr>
          <w:bCs/>
          <w:sz w:val="24"/>
          <w:szCs w:val="24"/>
        </w:rPr>
        <w:t xml:space="preserve"> </w:t>
      </w:r>
      <w:r w:rsidR="00B27A5F" w:rsidRPr="00796AB0">
        <w:rPr>
          <w:b/>
          <w:bCs/>
          <w:sz w:val="24"/>
          <w:szCs w:val="24"/>
        </w:rPr>
        <w:t xml:space="preserve">Proposta </w:t>
      </w:r>
      <w:r w:rsidR="00B27A5F" w:rsidRPr="00796AB0">
        <w:rPr>
          <w:b/>
          <w:bCs/>
          <w:i/>
          <w:sz w:val="24"/>
          <w:szCs w:val="24"/>
        </w:rPr>
        <w:t xml:space="preserve">5 - </w:t>
      </w:r>
      <w:r w:rsidR="00B27A5F" w:rsidRPr="00796AB0">
        <w:rPr>
          <w:bCs/>
          <w:i/>
          <w:sz w:val="24"/>
          <w:szCs w:val="24"/>
        </w:rPr>
        <w:t>Preparar reuniões junto aos empresários na conscientização d</w:t>
      </w:r>
      <w:r w:rsidR="00A8746E">
        <w:rPr>
          <w:bCs/>
          <w:i/>
          <w:sz w:val="24"/>
          <w:szCs w:val="24"/>
        </w:rPr>
        <w:t>a contratação do Jovem Aprendiz</w:t>
      </w:r>
      <w:r w:rsidR="00B27A5F" w:rsidRPr="00796AB0">
        <w:rPr>
          <w:bCs/>
          <w:i/>
          <w:sz w:val="24"/>
          <w:szCs w:val="24"/>
        </w:rPr>
        <w:t>. Não apenas ao cumprimen</w:t>
      </w:r>
      <w:r w:rsidR="00A8746E">
        <w:rPr>
          <w:bCs/>
          <w:i/>
          <w:sz w:val="24"/>
          <w:szCs w:val="24"/>
        </w:rPr>
        <w:t>to da cota</w:t>
      </w:r>
      <w:r w:rsidR="00B27A5F" w:rsidRPr="00796AB0">
        <w:rPr>
          <w:bCs/>
          <w:i/>
          <w:sz w:val="24"/>
          <w:szCs w:val="24"/>
        </w:rPr>
        <w:t xml:space="preserve"> prevista em Lei.</w:t>
      </w:r>
      <w:r w:rsidR="00796AB0" w:rsidRPr="00796AB0">
        <w:rPr>
          <w:bCs/>
          <w:i/>
          <w:sz w:val="24"/>
          <w:szCs w:val="24"/>
        </w:rPr>
        <w:t xml:space="preserve"> </w:t>
      </w:r>
      <w:r w:rsidR="00796AB0" w:rsidRPr="00796AB0">
        <w:rPr>
          <w:b/>
          <w:bCs/>
          <w:sz w:val="24"/>
          <w:szCs w:val="24"/>
        </w:rPr>
        <w:t>Encaminhamento</w:t>
      </w:r>
      <w:r w:rsidR="00B27A5F" w:rsidRPr="00796AB0">
        <w:rPr>
          <w:b/>
          <w:bCs/>
          <w:sz w:val="24"/>
          <w:szCs w:val="24"/>
        </w:rPr>
        <w:t>:</w:t>
      </w:r>
      <w:r w:rsidR="00B27A5F" w:rsidRPr="00796AB0">
        <w:rPr>
          <w:bCs/>
          <w:i/>
          <w:sz w:val="24"/>
          <w:szCs w:val="24"/>
        </w:rPr>
        <w:t xml:space="preserve"> </w:t>
      </w:r>
      <w:r w:rsidR="00B27A5F" w:rsidRPr="00796AB0">
        <w:rPr>
          <w:bCs/>
          <w:sz w:val="24"/>
          <w:szCs w:val="24"/>
        </w:rPr>
        <w:t>Ofício para SETRAB</w:t>
      </w:r>
      <w:r w:rsidR="00B27A5F" w:rsidRPr="00796AB0">
        <w:rPr>
          <w:b/>
          <w:bCs/>
          <w:sz w:val="24"/>
          <w:szCs w:val="24"/>
        </w:rPr>
        <w:t xml:space="preserve"> </w:t>
      </w:r>
      <w:r w:rsidR="0010187C" w:rsidRPr="00796AB0">
        <w:rPr>
          <w:b/>
          <w:bCs/>
          <w:sz w:val="24"/>
          <w:szCs w:val="24"/>
        </w:rPr>
        <w:t xml:space="preserve"> Moção </w:t>
      </w:r>
      <w:r w:rsidR="004E68FC" w:rsidRPr="00796AB0">
        <w:rPr>
          <w:b/>
          <w:bCs/>
          <w:sz w:val="24"/>
          <w:szCs w:val="24"/>
        </w:rPr>
        <w:t>de Re</w:t>
      </w:r>
      <w:r w:rsidR="00796AB0" w:rsidRPr="00796AB0">
        <w:rPr>
          <w:b/>
          <w:bCs/>
          <w:sz w:val="24"/>
          <w:szCs w:val="24"/>
        </w:rPr>
        <w:t>p</w:t>
      </w:r>
      <w:r w:rsidR="004E68FC" w:rsidRPr="00796AB0">
        <w:rPr>
          <w:b/>
          <w:bCs/>
          <w:sz w:val="24"/>
          <w:szCs w:val="24"/>
        </w:rPr>
        <w:t xml:space="preserve">údio À Presidência da República </w:t>
      </w:r>
      <w:r w:rsidR="004E68FC" w:rsidRPr="00796AB0">
        <w:rPr>
          <w:bCs/>
          <w:i/>
          <w:sz w:val="24"/>
          <w:szCs w:val="24"/>
        </w:rPr>
        <w:t xml:space="preserve">Repúdio aos ataques aos Sindicatos e a livre organização </w:t>
      </w:r>
      <w:r w:rsidR="004E68FC" w:rsidRPr="00796AB0">
        <w:rPr>
          <w:bCs/>
          <w:i/>
          <w:sz w:val="24"/>
          <w:szCs w:val="24"/>
        </w:rPr>
        <w:lastRenderedPageBreak/>
        <w:t>dos trabalhadores tal como a MP 873/2019, do Governo Federal, que interfere indevidamente nas organizações sindicais impondo formas de cobrança das contribuições</w:t>
      </w:r>
      <w:r w:rsidR="00797EBE" w:rsidRPr="00796AB0">
        <w:rPr>
          <w:bCs/>
          <w:i/>
          <w:sz w:val="24"/>
          <w:szCs w:val="24"/>
        </w:rPr>
        <w:t xml:space="preserve">. </w:t>
      </w:r>
      <w:r w:rsidR="000C66E3">
        <w:rPr>
          <w:b/>
          <w:bCs/>
          <w:sz w:val="24"/>
          <w:szCs w:val="24"/>
        </w:rPr>
        <w:t xml:space="preserve">Encaminhamento: </w:t>
      </w:r>
      <w:r w:rsidR="0015708F" w:rsidRPr="00796AB0">
        <w:rPr>
          <w:bCs/>
          <w:sz w:val="24"/>
          <w:szCs w:val="24"/>
        </w:rPr>
        <w:t>Ofícios para Presidência da República</w:t>
      </w:r>
      <w:r w:rsidR="0015708F">
        <w:rPr>
          <w:bCs/>
          <w:sz w:val="24"/>
          <w:szCs w:val="24"/>
        </w:rPr>
        <w:t xml:space="preserve">. </w:t>
      </w:r>
      <w:r w:rsidR="00721AE5">
        <w:rPr>
          <w:b/>
          <w:bCs/>
          <w:sz w:val="24"/>
          <w:szCs w:val="24"/>
        </w:rPr>
        <w:t>Moção</w:t>
      </w:r>
      <w:r w:rsidR="00091044">
        <w:rPr>
          <w:b/>
          <w:bCs/>
          <w:sz w:val="24"/>
          <w:szCs w:val="24"/>
        </w:rPr>
        <w:t xml:space="preserve"> de Recomendação </w:t>
      </w:r>
      <w:r w:rsidR="00091044" w:rsidRPr="00091044">
        <w:rPr>
          <w:bCs/>
          <w:i/>
          <w:sz w:val="24"/>
          <w:szCs w:val="24"/>
        </w:rPr>
        <w:t>O trabalhador beneficiário do seguro desemprego, quando busca vaga de trabalho é penalizado  tendo sua parcela retida até que a empresa  da qual participou de processo seletivo informe o resultado da seleção.</w:t>
      </w:r>
      <w:r w:rsidR="00091044">
        <w:rPr>
          <w:bCs/>
          <w:i/>
          <w:sz w:val="24"/>
          <w:szCs w:val="24"/>
        </w:rPr>
        <w:t xml:space="preserve"> </w:t>
      </w:r>
      <w:r w:rsidR="00091044" w:rsidRPr="00091044">
        <w:rPr>
          <w:bCs/>
          <w:i/>
          <w:sz w:val="24"/>
          <w:szCs w:val="24"/>
        </w:rPr>
        <w:t>Entendemos como uma incoerência o trabalhador que busca sua re-inserção no mercado de trabalho ser penalizado com o atraso no recebimento do seguro, estimulando assim que não haja uma busca ativa por uma nova colocação.</w:t>
      </w:r>
      <w:r w:rsidR="00091044" w:rsidRPr="00091044">
        <w:rPr>
          <w:b/>
          <w:bCs/>
          <w:sz w:val="24"/>
          <w:szCs w:val="24"/>
        </w:rPr>
        <w:t xml:space="preserve"> </w:t>
      </w:r>
      <w:r w:rsidR="00091044" w:rsidRPr="00796AB0">
        <w:rPr>
          <w:b/>
          <w:bCs/>
          <w:sz w:val="24"/>
          <w:szCs w:val="24"/>
        </w:rPr>
        <w:t xml:space="preserve">Encaminhamento </w:t>
      </w:r>
      <w:r w:rsidR="001C3584" w:rsidRPr="00091044">
        <w:rPr>
          <w:bCs/>
          <w:i/>
          <w:sz w:val="24"/>
          <w:szCs w:val="24"/>
        </w:rPr>
        <w:t>para Presidência da República e ao Congresso Nacional</w:t>
      </w:r>
      <w:r w:rsidR="001C3584">
        <w:rPr>
          <w:bCs/>
          <w:i/>
          <w:sz w:val="24"/>
          <w:szCs w:val="24"/>
        </w:rPr>
        <w:t xml:space="preserve"> </w:t>
      </w:r>
      <w:r w:rsidR="0084399C" w:rsidRPr="00796AB0">
        <w:rPr>
          <w:b/>
          <w:bCs/>
          <w:sz w:val="24"/>
          <w:szCs w:val="24"/>
        </w:rPr>
        <w:t>GR</w:t>
      </w:r>
      <w:r w:rsidR="00580418" w:rsidRPr="00796AB0">
        <w:rPr>
          <w:b/>
          <w:bCs/>
          <w:sz w:val="24"/>
          <w:szCs w:val="24"/>
        </w:rPr>
        <w:t>UPO III- Oportunidades de Emprego para pessoas com Deficiência- Proposta 01</w:t>
      </w:r>
      <w:r w:rsidR="00525BD3" w:rsidRPr="00796AB0">
        <w:rPr>
          <w:b/>
          <w:bCs/>
          <w:sz w:val="24"/>
          <w:szCs w:val="24"/>
        </w:rPr>
        <w:t xml:space="preserve">- </w:t>
      </w:r>
      <w:r w:rsidR="00580418" w:rsidRPr="00796AB0">
        <w:rPr>
          <w:bCs/>
          <w:i/>
          <w:sz w:val="24"/>
          <w:szCs w:val="24"/>
        </w:rPr>
        <w:t>Que seja revisto a legislação de cotas o que se refere aos tipo</w:t>
      </w:r>
      <w:r w:rsidR="0055116F" w:rsidRPr="00796AB0">
        <w:rPr>
          <w:bCs/>
          <w:i/>
          <w:sz w:val="24"/>
          <w:szCs w:val="24"/>
        </w:rPr>
        <w:t>s</w:t>
      </w:r>
      <w:r w:rsidR="00580418" w:rsidRPr="00796AB0">
        <w:rPr>
          <w:bCs/>
          <w:i/>
          <w:sz w:val="24"/>
          <w:szCs w:val="24"/>
        </w:rPr>
        <w:t xml:space="preserve"> de deficiências. Tomando como exemplo o estado de São Paulo e editou no ultimo ano lei que considera pessoas com deficiência auditiva Unilateral abrangida pela lei de cotas.  Hoje o Decreto 5296 determina como deficiência auditiva a perda bilateral de 41db ou mais.</w:t>
      </w:r>
      <w:r w:rsidR="00057D9F" w:rsidRPr="00796AB0">
        <w:rPr>
          <w:color w:val="000000" w:themeColor="text1"/>
          <w:sz w:val="24"/>
          <w:szCs w:val="24"/>
        </w:rPr>
        <w:t xml:space="preserve"> </w:t>
      </w:r>
      <w:r w:rsidR="00BE5BE9" w:rsidRPr="00796AB0">
        <w:rPr>
          <w:i/>
          <w:color w:val="000000" w:themeColor="text1"/>
          <w:sz w:val="24"/>
          <w:szCs w:val="24"/>
        </w:rPr>
        <w:t>A</w:t>
      </w:r>
      <w:r w:rsidR="00BE5BE9" w:rsidRPr="00796AB0">
        <w:rPr>
          <w:color w:val="000000" w:themeColor="text1"/>
          <w:sz w:val="24"/>
          <w:szCs w:val="24"/>
        </w:rPr>
        <w:t xml:space="preserve"> </w:t>
      </w:r>
      <w:r w:rsidR="00BE5BE9" w:rsidRPr="00796AB0">
        <w:rPr>
          <w:bCs/>
          <w:i/>
          <w:sz w:val="24"/>
          <w:szCs w:val="24"/>
        </w:rPr>
        <w:t>pessoa com perda unilateral é reprovada</w:t>
      </w:r>
      <w:r w:rsidR="00580418" w:rsidRPr="00796AB0">
        <w:rPr>
          <w:bCs/>
          <w:i/>
          <w:sz w:val="24"/>
          <w:szCs w:val="24"/>
        </w:rPr>
        <w:t xml:space="preserve"> nos exames de admissão na ampla concorrência</w:t>
      </w:r>
      <w:r w:rsidR="00BE5BE9" w:rsidRPr="00796AB0">
        <w:rPr>
          <w:bCs/>
          <w:i/>
          <w:sz w:val="24"/>
          <w:szCs w:val="24"/>
        </w:rPr>
        <w:t xml:space="preserve"> e é igualmente reprovada </w:t>
      </w:r>
      <w:r w:rsidR="00580418" w:rsidRPr="00796AB0">
        <w:rPr>
          <w:bCs/>
          <w:i/>
          <w:sz w:val="24"/>
          <w:szCs w:val="24"/>
        </w:rPr>
        <w:t>quando concorre com pessoas com deficiência. Desta forma solicitamos agilidade na aprovação de tal projeto de lei complementar e conseqüente Sansão presidencial</w:t>
      </w:r>
      <w:r w:rsidR="00580418" w:rsidRPr="00796AB0">
        <w:rPr>
          <w:bCs/>
          <w:sz w:val="24"/>
          <w:szCs w:val="24"/>
        </w:rPr>
        <w:t>.</w:t>
      </w:r>
      <w:r w:rsidR="00831D62" w:rsidRPr="00796AB0">
        <w:rPr>
          <w:bCs/>
          <w:sz w:val="24"/>
          <w:szCs w:val="24"/>
        </w:rPr>
        <w:t xml:space="preserve"> </w:t>
      </w:r>
      <w:r w:rsidR="00831D62" w:rsidRPr="00796AB0">
        <w:rPr>
          <w:b/>
          <w:bCs/>
          <w:sz w:val="24"/>
          <w:szCs w:val="24"/>
          <w:lang w:eastAsia="pt-BR"/>
        </w:rPr>
        <w:t>Encaminhamento:</w:t>
      </w:r>
      <w:r w:rsidR="001B64CF" w:rsidRPr="00796AB0">
        <w:rPr>
          <w:b/>
          <w:bCs/>
          <w:sz w:val="24"/>
          <w:szCs w:val="24"/>
          <w:lang w:eastAsia="pt-BR"/>
        </w:rPr>
        <w:t xml:space="preserve"> </w:t>
      </w:r>
      <w:r w:rsidR="00580418" w:rsidRPr="00796AB0">
        <w:rPr>
          <w:bCs/>
          <w:sz w:val="24"/>
          <w:szCs w:val="24"/>
        </w:rPr>
        <w:t>Ofícios para Presidência da República, Senado Federal, Câmara do</w:t>
      </w:r>
      <w:r w:rsidR="00057D9F" w:rsidRPr="00796AB0">
        <w:rPr>
          <w:bCs/>
          <w:sz w:val="24"/>
          <w:szCs w:val="24"/>
        </w:rPr>
        <w:t xml:space="preserve">s Deputados, Governo do Estado </w:t>
      </w:r>
      <w:r w:rsidR="00580418" w:rsidRPr="00796AB0">
        <w:rPr>
          <w:bCs/>
          <w:sz w:val="24"/>
          <w:szCs w:val="24"/>
        </w:rPr>
        <w:t>do Paraná</w:t>
      </w:r>
      <w:r w:rsidR="00057D9F" w:rsidRPr="00796AB0">
        <w:rPr>
          <w:color w:val="000000" w:themeColor="text1"/>
          <w:sz w:val="24"/>
          <w:szCs w:val="24"/>
        </w:rPr>
        <w:t xml:space="preserve">. </w:t>
      </w:r>
      <w:r w:rsidR="001B64CF" w:rsidRPr="00796AB0">
        <w:rPr>
          <w:b/>
          <w:bCs/>
          <w:sz w:val="24"/>
          <w:szCs w:val="24"/>
        </w:rPr>
        <w:t xml:space="preserve">Proposta 2ª </w:t>
      </w:r>
      <w:r w:rsidR="001B64CF" w:rsidRPr="00796AB0">
        <w:rPr>
          <w:b/>
          <w:bCs/>
          <w:i/>
          <w:sz w:val="24"/>
          <w:szCs w:val="24"/>
        </w:rPr>
        <w:t>-</w:t>
      </w:r>
      <w:r w:rsidR="00582C8A" w:rsidRPr="00796AB0">
        <w:rPr>
          <w:b/>
          <w:bCs/>
          <w:i/>
          <w:sz w:val="24"/>
          <w:szCs w:val="24"/>
        </w:rPr>
        <w:t xml:space="preserve"> </w:t>
      </w:r>
      <w:r w:rsidR="001B64CF" w:rsidRPr="00796AB0">
        <w:rPr>
          <w:bCs/>
          <w:i/>
          <w:sz w:val="24"/>
          <w:szCs w:val="24"/>
        </w:rPr>
        <w:t xml:space="preserve">Os delegados da V conferência municipal de trabalho de São José dos Pinhais, reunidos em 29 de junho </w:t>
      </w:r>
      <w:r w:rsidR="00721BA7" w:rsidRPr="00796AB0">
        <w:rPr>
          <w:bCs/>
          <w:i/>
          <w:sz w:val="24"/>
          <w:szCs w:val="24"/>
        </w:rPr>
        <w:t>de 2019 nas dependências do SENAI</w:t>
      </w:r>
      <w:r w:rsidR="001B64CF" w:rsidRPr="00796AB0">
        <w:rPr>
          <w:bCs/>
          <w:i/>
          <w:sz w:val="24"/>
          <w:szCs w:val="24"/>
        </w:rPr>
        <w:t>, vem através desta solicitar ao Presidente da República, ao Senado Federal, Câmara dos deputados, ao governo estadual do Paraná ou a quem couber. Que seja revista a legislação no que se refere aos tipos de deficiência tomando, por exemplo, Projeto de lei 311/2018, no qual inclui a gagueira, mudez e fanho. Assim podendo proporcionar a inclusão igualitária das pessoas com deficiência no mercado de trabalho. Desta forma solicitamos agilidade na aprovação de tal projeto de lei complementar e conseqüente Sansão presidencial</w:t>
      </w:r>
      <w:r w:rsidR="001B64CF" w:rsidRPr="00796AB0">
        <w:rPr>
          <w:bCs/>
          <w:sz w:val="24"/>
          <w:szCs w:val="24"/>
        </w:rPr>
        <w:t>.</w:t>
      </w:r>
      <w:r w:rsidR="00FF43FB" w:rsidRPr="00796AB0">
        <w:rPr>
          <w:bCs/>
          <w:sz w:val="24"/>
          <w:szCs w:val="24"/>
        </w:rPr>
        <w:t xml:space="preserve"> </w:t>
      </w:r>
      <w:r w:rsidR="001B64CF" w:rsidRPr="00796AB0">
        <w:rPr>
          <w:b/>
          <w:bCs/>
          <w:sz w:val="24"/>
          <w:szCs w:val="24"/>
          <w:lang w:eastAsia="pt-BR"/>
        </w:rPr>
        <w:t xml:space="preserve">Encaminhamento: </w:t>
      </w:r>
      <w:r w:rsidR="001B64CF" w:rsidRPr="00796AB0">
        <w:rPr>
          <w:bCs/>
          <w:sz w:val="24"/>
          <w:szCs w:val="24"/>
        </w:rPr>
        <w:t>Ofício ao Presidente da República, ao Senado Federal, Câmara dos Deputados, ao Governo do Estado do Paraná</w:t>
      </w:r>
      <w:r w:rsidR="00140228">
        <w:rPr>
          <w:bCs/>
          <w:sz w:val="24"/>
          <w:szCs w:val="24"/>
        </w:rPr>
        <w:t xml:space="preserve"> e Assembléia Legislativa</w:t>
      </w:r>
      <w:r w:rsidR="00B17D39" w:rsidRPr="00796AB0">
        <w:rPr>
          <w:bCs/>
          <w:sz w:val="24"/>
          <w:szCs w:val="24"/>
        </w:rPr>
        <w:t xml:space="preserve">. </w:t>
      </w:r>
      <w:r w:rsidR="00582C8A" w:rsidRPr="00796AB0">
        <w:rPr>
          <w:b/>
          <w:bCs/>
          <w:sz w:val="24"/>
          <w:szCs w:val="24"/>
        </w:rPr>
        <w:t>Proposta 3-</w:t>
      </w:r>
      <w:r w:rsidR="00525BD3" w:rsidRPr="00796AB0">
        <w:rPr>
          <w:b/>
          <w:bCs/>
          <w:sz w:val="24"/>
          <w:szCs w:val="24"/>
        </w:rPr>
        <w:t xml:space="preserve"> </w:t>
      </w:r>
      <w:r w:rsidR="00582C8A" w:rsidRPr="00140228">
        <w:rPr>
          <w:bCs/>
          <w:i/>
          <w:sz w:val="24"/>
          <w:szCs w:val="24"/>
        </w:rPr>
        <w:t>Promover por meio de parceiras pública e privada, que as empresas que tenham em seu quadro funcional trabalhadores, que necessitam de intérprete de libras tenham profissionais qualificados para atendê-los.</w:t>
      </w:r>
      <w:r w:rsidR="00E72B37" w:rsidRPr="00140228">
        <w:rPr>
          <w:bCs/>
          <w:i/>
          <w:sz w:val="24"/>
          <w:szCs w:val="24"/>
        </w:rPr>
        <w:t xml:space="preserve"> </w:t>
      </w:r>
      <w:r w:rsidR="00582C8A" w:rsidRPr="00140228">
        <w:rPr>
          <w:bCs/>
          <w:i/>
          <w:sz w:val="24"/>
          <w:szCs w:val="24"/>
        </w:rPr>
        <w:t>Assim promovendo a dignidade da pessoa humana.</w:t>
      </w:r>
      <w:r w:rsidR="00004B2C" w:rsidRPr="00796AB0">
        <w:rPr>
          <w:bCs/>
          <w:sz w:val="24"/>
          <w:szCs w:val="24"/>
        </w:rPr>
        <w:t xml:space="preserve"> </w:t>
      </w:r>
      <w:r w:rsidR="00004B2C" w:rsidRPr="00796AB0">
        <w:rPr>
          <w:b/>
          <w:bCs/>
          <w:sz w:val="24"/>
          <w:szCs w:val="24"/>
        </w:rPr>
        <w:t>Encaminhamento:</w:t>
      </w:r>
      <w:r w:rsidR="00004B2C" w:rsidRPr="00796AB0">
        <w:rPr>
          <w:bCs/>
          <w:sz w:val="24"/>
          <w:szCs w:val="24"/>
        </w:rPr>
        <w:t xml:space="preserve"> </w:t>
      </w:r>
      <w:r w:rsidR="00582C8A" w:rsidRPr="00796AB0">
        <w:rPr>
          <w:bCs/>
          <w:sz w:val="24"/>
          <w:szCs w:val="24"/>
        </w:rPr>
        <w:t xml:space="preserve">Ofício para Gabinete </w:t>
      </w:r>
      <w:r w:rsidR="00582C8A" w:rsidRPr="00796AB0">
        <w:rPr>
          <w:bCs/>
          <w:sz w:val="24"/>
          <w:szCs w:val="24"/>
        </w:rPr>
        <w:lastRenderedPageBreak/>
        <w:t>do Prefeito</w:t>
      </w:r>
      <w:r w:rsidR="00004B2C" w:rsidRPr="00796AB0">
        <w:rPr>
          <w:bCs/>
          <w:sz w:val="24"/>
          <w:szCs w:val="24"/>
        </w:rPr>
        <w:t xml:space="preserve"> </w:t>
      </w:r>
      <w:r w:rsidR="00582C8A" w:rsidRPr="00796AB0">
        <w:rPr>
          <w:bCs/>
          <w:sz w:val="24"/>
          <w:szCs w:val="24"/>
        </w:rPr>
        <w:t>Ofício para Sindicatos de Trabalhadores</w:t>
      </w:r>
      <w:r w:rsidR="00C757BC">
        <w:rPr>
          <w:bCs/>
          <w:sz w:val="24"/>
          <w:szCs w:val="24"/>
        </w:rPr>
        <w:t>,</w:t>
      </w:r>
      <w:r w:rsidR="00004B2C" w:rsidRPr="00796AB0">
        <w:rPr>
          <w:bCs/>
          <w:sz w:val="24"/>
          <w:szCs w:val="24"/>
        </w:rPr>
        <w:t xml:space="preserve"> </w:t>
      </w:r>
      <w:r w:rsidR="00582C8A" w:rsidRPr="00796AB0">
        <w:rPr>
          <w:bCs/>
          <w:sz w:val="24"/>
          <w:szCs w:val="24"/>
        </w:rPr>
        <w:t>Ofício para ACIAP</w:t>
      </w:r>
      <w:r w:rsidR="00C757BC" w:rsidRPr="00C757BC">
        <w:rPr>
          <w:bCs/>
          <w:sz w:val="24"/>
          <w:szCs w:val="24"/>
        </w:rPr>
        <w:t xml:space="preserve"> </w:t>
      </w:r>
      <w:r w:rsidR="00C757BC" w:rsidRPr="00796AB0">
        <w:rPr>
          <w:bCs/>
          <w:sz w:val="24"/>
          <w:szCs w:val="24"/>
        </w:rPr>
        <w:t>Gabinete Presidente da Câmara Municipal</w:t>
      </w:r>
      <w:r w:rsidR="00004B2C" w:rsidRPr="00796AB0">
        <w:rPr>
          <w:bCs/>
          <w:sz w:val="24"/>
          <w:szCs w:val="24"/>
        </w:rPr>
        <w:t xml:space="preserve">. </w:t>
      </w:r>
      <w:r w:rsidR="009631C0" w:rsidRPr="00796AB0">
        <w:rPr>
          <w:b/>
          <w:bCs/>
          <w:sz w:val="24"/>
          <w:szCs w:val="24"/>
        </w:rPr>
        <w:t>Proposta 4-</w:t>
      </w:r>
      <w:r w:rsidR="009631C0" w:rsidRPr="00796AB0">
        <w:rPr>
          <w:bCs/>
          <w:sz w:val="24"/>
          <w:szCs w:val="24"/>
        </w:rPr>
        <w:t xml:space="preserve"> </w:t>
      </w:r>
      <w:r w:rsidR="009631C0" w:rsidRPr="00796AB0">
        <w:rPr>
          <w:bCs/>
          <w:i/>
          <w:sz w:val="24"/>
          <w:szCs w:val="24"/>
        </w:rPr>
        <w:t>Disponibilizar em todos os serviços da administração publica a acessibilidade da pessoa com deficiência destacando se a importância do intérprete de libras.</w:t>
      </w:r>
      <w:r w:rsidR="006F76A5" w:rsidRPr="00796AB0">
        <w:rPr>
          <w:bCs/>
          <w:i/>
          <w:sz w:val="24"/>
          <w:szCs w:val="24"/>
        </w:rPr>
        <w:t xml:space="preserve"> </w:t>
      </w:r>
      <w:r w:rsidR="009631C0" w:rsidRPr="00796AB0">
        <w:rPr>
          <w:bCs/>
          <w:i/>
          <w:sz w:val="24"/>
          <w:szCs w:val="24"/>
        </w:rPr>
        <w:t>Prestação do serviço ao munícipe de qualidade respeitando as suas limitações e promovendo a igualdade.</w:t>
      </w:r>
      <w:r w:rsidR="00582C8A" w:rsidRPr="00796AB0">
        <w:rPr>
          <w:bCs/>
          <w:i/>
          <w:sz w:val="24"/>
          <w:szCs w:val="24"/>
        </w:rPr>
        <w:t xml:space="preserve"> </w:t>
      </w:r>
      <w:r w:rsidR="009631C0" w:rsidRPr="00796AB0">
        <w:rPr>
          <w:b/>
          <w:bCs/>
          <w:sz w:val="24"/>
          <w:szCs w:val="24"/>
        </w:rPr>
        <w:t>Encamin</w:t>
      </w:r>
      <w:r w:rsidR="00582C8A" w:rsidRPr="00796AB0">
        <w:rPr>
          <w:b/>
          <w:bCs/>
          <w:sz w:val="24"/>
          <w:szCs w:val="24"/>
        </w:rPr>
        <w:t>hamento</w:t>
      </w:r>
      <w:r w:rsidR="009631C0" w:rsidRPr="00796AB0">
        <w:rPr>
          <w:b/>
          <w:bCs/>
          <w:sz w:val="24"/>
          <w:szCs w:val="24"/>
        </w:rPr>
        <w:t xml:space="preserve">: </w:t>
      </w:r>
      <w:r w:rsidR="009631C0" w:rsidRPr="00796AB0">
        <w:rPr>
          <w:bCs/>
          <w:sz w:val="24"/>
          <w:szCs w:val="24"/>
        </w:rPr>
        <w:t>Ofício ao Gabinete do Senhor Prefeito e Ofício ao Gabinete Presidente da Câmara Municipal</w:t>
      </w:r>
      <w:r w:rsidR="00061485" w:rsidRPr="00796AB0">
        <w:rPr>
          <w:bCs/>
          <w:sz w:val="24"/>
          <w:szCs w:val="24"/>
        </w:rPr>
        <w:t xml:space="preserve">. </w:t>
      </w:r>
      <w:r w:rsidR="00061485" w:rsidRPr="00796AB0">
        <w:rPr>
          <w:b/>
          <w:bCs/>
          <w:sz w:val="24"/>
          <w:szCs w:val="24"/>
        </w:rPr>
        <w:t>Proposta 5</w:t>
      </w:r>
      <w:r w:rsidR="00061485" w:rsidRPr="00796AB0">
        <w:rPr>
          <w:bCs/>
          <w:sz w:val="24"/>
          <w:szCs w:val="24"/>
        </w:rPr>
        <w:t xml:space="preserve">- Intensificar a fiscalização referente ao decreto 6949/2009, no tocante a acessibilidade “dever do poder público Municipal a construção e manutenção das calçadas de maneira a proporcionar a acessibilidade ampla e irrestrita para todos, inclusive idosos, gestantes e pessoas com deficiência”. Justificativa: Comprimento da lei. </w:t>
      </w:r>
      <w:r w:rsidR="00061485" w:rsidRPr="00796AB0">
        <w:rPr>
          <w:b/>
          <w:bCs/>
          <w:sz w:val="24"/>
          <w:szCs w:val="24"/>
        </w:rPr>
        <w:t>Encaminhamento:</w:t>
      </w:r>
      <w:r w:rsidR="00061485" w:rsidRPr="00796AB0">
        <w:rPr>
          <w:bCs/>
          <w:sz w:val="24"/>
          <w:szCs w:val="24"/>
        </w:rPr>
        <w:t xml:space="preserve"> Ofício ao Gabinete do Prefeito</w:t>
      </w:r>
      <w:r w:rsidR="00057D9F" w:rsidRPr="00796AB0">
        <w:rPr>
          <w:color w:val="000000" w:themeColor="text1"/>
          <w:sz w:val="24"/>
          <w:szCs w:val="24"/>
        </w:rPr>
        <w:t xml:space="preserve">, </w:t>
      </w:r>
      <w:r w:rsidR="00061485" w:rsidRPr="00796AB0">
        <w:rPr>
          <w:bCs/>
          <w:sz w:val="24"/>
          <w:szCs w:val="24"/>
        </w:rPr>
        <w:t>Ofício para Secretaria de Urbanismo</w:t>
      </w:r>
      <w:r w:rsidR="00C900BA" w:rsidRPr="00796AB0">
        <w:rPr>
          <w:bCs/>
          <w:sz w:val="24"/>
          <w:szCs w:val="24"/>
        </w:rPr>
        <w:t xml:space="preserve"> -</w:t>
      </w:r>
      <w:r w:rsidR="00525BD3" w:rsidRPr="00796AB0">
        <w:rPr>
          <w:bCs/>
          <w:sz w:val="24"/>
          <w:szCs w:val="24"/>
        </w:rPr>
        <w:t xml:space="preserve"> </w:t>
      </w:r>
      <w:r w:rsidR="00C900BA" w:rsidRPr="00796AB0">
        <w:rPr>
          <w:b/>
          <w:bCs/>
          <w:sz w:val="24"/>
          <w:szCs w:val="24"/>
        </w:rPr>
        <w:t xml:space="preserve">Moção de Recomendação : </w:t>
      </w:r>
      <w:r w:rsidR="00C900BA" w:rsidRPr="00796AB0">
        <w:rPr>
          <w:bCs/>
          <w:i/>
          <w:sz w:val="24"/>
          <w:szCs w:val="24"/>
        </w:rPr>
        <w:t>Fomentar a criação de um grupo de trabalho, com objetivo de fortalecer a promoção da saúde e segurança no local de trabalho, envolvendo Departamento de Promoção e Vigilância, Divisão de Promoção da Saúde do Trabalhador e Trabalhadora, Conselho Municipal do Trabalho, Seguimento Patronal e de Trabalhadores.</w:t>
      </w:r>
      <w:r w:rsidR="00725357" w:rsidRPr="00796AB0">
        <w:rPr>
          <w:bCs/>
          <w:sz w:val="24"/>
          <w:szCs w:val="24"/>
        </w:rPr>
        <w:t xml:space="preserve"> </w:t>
      </w:r>
      <w:r w:rsidR="00C900BA" w:rsidRPr="00796AB0">
        <w:rPr>
          <w:b/>
          <w:bCs/>
          <w:sz w:val="24"/>
          <w:szCs w:val="24"/>
        </w:rPr>
        <w:t xml:space="preserve">Encaminhamento: </w:t>
      </w:r>
      <w:r w:rsidR="00C900BA" w:rsidRPr="00796AB0">
        <w:rPr>
          <w:bCs/>
          <w:sz w:val="24"/>
          <w:szCs w:val="24"/>
        </w:rPr>
        <w:t xml:space="preserve">Ofício Secretaria Municipal de Saúde Ofício para o Gabinete do Prefeito </w:t>
      </w:r>
      <w:r w:rsidR="009403C1" w:rsidRPr="00796AB0">
        <w:rPr>
          <w:b/>
          <w:color w:val="000000" w:themeColor="text1"/>
          <w:sz w:val="24"/>
          <w:szCs w:val="24"/>
        </w:rPr>
        <w:t>4</w:t>
      </w:r>
      <w:r w:rsidR="009403C1" w:rsidRPr="00796AB0">
        <w:rPr>
          <w:color w:val="000000" w:themeColor="text1"/>
          <w:sz w:val="24"/>
          <w:szCs w:val="24"/>
        </w:rPr>
        <w:t>-</w:t>
      </w:r>
      <w:r w:rsidR="00841E55">
        <w:rPr>
          <w:color w:val="000000" w:themeColor="text1"/>
          <w:sz w:val="24"/>
          <w:szCs w:val="24"/>
        </w:rPr>
        <w:t xml:space="preserve"> </w:t>
      </w:r>
      <w:r w:rsidR="00247F9A" w:rsidRPr="00796AB0">
        <w:rPr>
          <w:b/>
          <w:color w:val="000000" w:themeColor="text1"/>
          <w:sz w:val="24"/>
          <w:szCs w:val="24"/>
        </w:rPr>
        <w:t>Palavra facultada</w:t>
      </w:r>
      <w:r w:rsidR="00A972E8">
        <w:rPr>
          <w:color w:val="000000" w:themeColor="text1"/>
          <w:sz w:val="24"/>
          <w:szCs w:val="24"/>
        </w:rPr>
        <w:t xml:space="preserve">: </w:t>
      </w:r>
      <w:r w:rsidR="008F7077">
        <w:rPr>
          <w:color w:val="000000" w:themeColor="text1"/>
          <w:sz w:val="24"/>
          <w:szCs w:val="24"/>
        </w:rPr>
        <w:t>Conselheiro Celso</w:t>
      </w:r>
      <w:r w:rsidR="00D975C8">
        <w:rPr>
          <w:color w:val="000000" w:themeColor="text1"/>
          <w:sz w:val="24"/>
          <w:szCs w:val="24"/>
        </w:rPr>
        <w:t xml:space="preserve"> manifestou-se </w:t>
      </w:r>
      <w:r w:rsidR="007353DD">
        <w:rPr>
          <w:color w:val="000000" w:themeColor="text1"/>
          <w:sz w:val="24"/>
          <w:szCs w:val="24"/>
        </w:rPr>
        <w:t xml:space="preserve">ressaltando o ótimo resultado da Conferência tanto no tocante as propostas como as moções, parabenizando a todos os envolvidos no que foi endossado pelos demais conselheiros. </w:t>
      </w:r>
      <w:r w:rsidR="00D975C8">
        <w:rPr>
          <w:color w:val="000000" w:themeColor="text1"/>
          <w:sz w:val="24"/>
          <w:szCs w:val="24"/>
        </w:rPr>
        <w:t xml:space="preserve">O </w:t>
      </w:r>
      <w:r w:rsidR="00A972E8">
        <w:rPr>
          <w:color w:val="000000" w:themeColor="text1"/>
          <w:sz w:val="24"/>
          <w:szCs w:val="24"/>
        </w:rPr>
        <w:t>Conselheiro Jose Athayde</w:t>
      </w:r>
      <w:r w:rsidR="00841E55">
        <w:rPr>
          <w:color w:val="000000" w:themeColor="text1"/>
          <w:sz w:val="24"/>
          <w:szCs w:val="24"/>
        </w:rPr>
        <w:t xml:space="preserve"> </w:t>
      </w:r>
      <w:r w:rsidR="00255A24">
        <w:rPr>
          <w:color w:val="000000" w:themeColor="text1"/>
          <w:sz w:val="24"/>
          <w:szCs w:val="24"/>
        </w:rPr>
        <w:t xml:space="preserve">comunicou </w:t>
      </w:r>
      <w:r w:rsidR="00841E55">
        <w:rPr>
          <w:color w:val="000000" w:themeColor="text1"/>
          <w:sz w:val="24"/>
          <w:szCs w:val="24"/>
        </w:rPr>
        <w:t>que não fará mais parte do Conselho, agradeceu a convivência e aprendizado junto ao Conselho.</w:t>
      </w:r>
      <w:r w:rsidR="0024078E">
        <w:rPr>
          <w:color w:val="000000" w:themeColor="text1"/>
          <w:sz w:val="24"/>
          <w:szCs w:val="24"/>
        </w:rPr>
        <w:t xml:space="preserve"> </w:t>
      </w:r>
      <w:r w:rsidR="00841E55">
        <w:rPr>
          <w:color w:val="000000" w:themeColor="text1"/>
          <w:sz w:val="24"/>
          <w:szCs w:val="24"/>
        </w:rPr>
        <w:t>Presidente Gelson agradeceu a valiosa participação do Co</w:t>
      </w:r>
      <w:r w:rsidR="00255A24">
        <w:rPr>
          <w:color w:val="000000" w:themeColor="text1"/>
          <w:sz w:val="24"/>
          <w:szCs w:val="24"/>
        </w:rPr>
        <w:t>nselheiro que inclusive esteve à frente da</w:t>
      </w:r>
      <w:r w:rsidR="00841E55">
        <w:rPr>
          <w:color w:val="000000" w:themeColor="text1"/>
          <w:sz w:val="24"/>
          <w:szCs w:val="24"/>
        </w:rPr>
        <w:t xml:space="preserve"> Presidência deste colegiado.</w:t>
      </w:r>
      <w:r w:rsidR="00A972E8">
        <w:rPr>
          <w:color w:val="000000" w:themeColor="text1"/>
          <w:sz w:val="24"/>
          <w:szCs w:val="24"/>
        </w:rPr>
        <w:t xml:space="preserve"> </w:t>
      </w:r>
      <w:r w:rsidR="009403C1" w:rsidRPr="00796AB0">
        <w:rPr>
          <w:b/>
          <w:color w:val="000000" w:themeColor="text1"/>
          <w:sz w:val="24"/>
          <w:szCs w:val="24"/>
        </w:rPr>
        <w:t>5</w:t>
      </w:r>
      <w:r w:rsidR="009403C1" w:rsidRPr="00796AB0">
        <w:rPr>
          <w:color w:val="000000" w:themeColor="text1"/>
          <w:sz w:val="24"/>
          <w:szCs w:val="24"/>
        </w:rPr>
        <w:t>-</w:t>
      </w:r>
      <w:r w:rsidRPr="00796AB0">
        <w:rPr>
          <w:b/>
          <w:bCs/>
          <w:color w:val="000000" w:themeColor="text1"/>
          <w:sz w:val="24"/>
          <w:szCs w:val="24"/>
        </w:rPr>
        <w:t>Encerramento:</w:t>
      </w:r>
      <w:r w:rsidRPr="00796AB0">
        <w:rPr>
          <w:bCs/>
          <w:color w:val="000000" w:themeColor="text1"/>
          <w:sz w:val="24"/>
          <w:szCs w:val="24"/>
        </w:rPr>
        <w:t xml:space="preserve"> Nada mais havendo a ser tratado o Sr.º </w:t>
      </w:r>
      <w:r w:rsidRPr="00D975C8">
        <w:rPr>
          <w:b/>
          <w:bCs/>
          <w:color w:val="000000" w:themeColor="text1"/>
          <w:sz w:val="24"/>
          <w:szCs w:val="24"/>
        </w:rPr>
        <w:t>Presidente</w:t>
      </w:r>
      <w:r w:rsidR="00145208" w:rsidRPr="00D975C8">
        <w:rPr>
          <w:b/>
          <w:bCs/>
          <w:color w:val="000000" w:themeColor="text1"/>
          <w:sz w:val="24"/>
          <w:szCs w:val="24"/>
        </w:rPr>
        <w:t xml:space="preserve"> </w:t>
      </w:r>
      <w:r w:rsidR="00ED5EB8" w:rsidRPr="00D975C8">
        <w:rPr>
          <w:b/>
          <w:bCs/>
          <w:color w:val="000000" w:themeColor="text1"/>
          <w:sz w:val="24"/>
          <w:szCs w:val="24"/>
        </w:rPr>
        <w:t>Gelson</w:t>
      </w:r>
      <w:r w:rsidR="00D975C8" w:rsidRPr="00D975C8">
        <w:rPr>
          <w:b/>
          <w:bCs/>
          <w:color w:val="000000" w:themeColor="text1"/>
          <w:sz w:val="24"/>
          <w:szCs w:val="24"/>
        </w:rPr>
        <w:t xml:space="preserve"> Costa</w:t>
      </w:r>
      <w:r w:rsidR="00ED5EB8" w:rsidRPr="00796AB0">
        <w:rPr>
          <w:bCs/>
          <w:color w:val="000000" w:themeColor="text1"/>
          <w:sz w:val="24"/>
          <w:szCs w:val="24"/>
        </w:rPr>
        <w:t xml:space="preserve"> </w:t>
      </w:r>
      <w:r w:rsidR="00145208" w:rsidRPr="00796AB0">
        <w:rPr>
          <w:bCs/>
          <w:color w:val="000000" w:themeColor="text1"/>
          <w:sz w:val="24"/>
          <w:szCs w:val="24"/>
        </w:rPr>
        <w:t>agradeceu a presença de todos e</w:t>
      </w:r>
      <w:r w:rsidR="00F4561A" w:rsidRPr="00796AB0">
        <w:rPr>
          <w:bCs/>
          <w:color w:val="000000" w:themeColor="text1"/>
          <w:sz w:val="24"/>
          <w:szCs w:val="24"/>
        </w:rPr>
        <w:t xml:space="preserve"> às </w:t>
      </w:r>
      <w:r w:rsidR="00DE4224" w:rsidRPr="00796AB0">
        <w:rPr>
          <w:bCs/>
          <w:color w:val="000000" w:themeColor="text1"/>
          <w:sz w:val="24"/>
          <w:szCs w:val="24"/>
        </w:rPr>
        <w:t>9</w:t>
      </w:r>
      <w:r w:rsidR="00DB1845" w:rsidRPr="00796AB0">
        <w:rPr>
          <w:bCs/>
          <w:color w:val="000000" w:themeColor="text1"/>
          <w:sz w:val="24"/>
          <w:szCs w:val="24"/>
        </w:rPr>
        <w:t xml:space="preserve"> (</w:t>
      </w:r>
      <w:r w:rsidR="00DE4224" w:rsidRPr="00796AB0">
        <w:rPr>
          <w:bCs/>
          <w:color w:val="000000" w:themeColor="text1"/>
          <w:sz w:val="24"/>
          <w:szCs w:val="24"/>
        </w:rPr>
        <w:t>nove</w:t>
      </w:r>
      <w:r w:rsidR="008D08C8" w:rsidRPr="00796AB0">
        <w:rPr>
          <w:bCs/>
          <w:color w:val="000000" w:themeColor="text1"/>
          <w:sz w:val="24"/>
          <w:szCs w:val="24"/>
        </w:rPr>
        <w:t>)</w:t>
      </w:r>
      <w:r w:rsidR="00963E86" w:rsidRPr="00796AB0">
        <w:rPr>
          <w:bCs/>
          <w:color w:val="000000" w:themeColor="text1"/>
          <w:sz w:val="24"/>
          <w:szCs w:val="24"/>
        </w:rPr>
        <w:t xml:space="preserve"> horas</w:t>
      </w:r>
      <w:r w:rsidR="008D08C8" w:rsidRPr="00796AB0">
        <w:rPr>
          <w:bCs/>
          <w:color w:val="000000" w:themeColor="text1"/>
          <w:sz w:val="24"/>
          <w:szCs w:val="24"/>
        </w:rPr>
        <w:t xml:space="preserve"> e </w:t>
      </w:r>
      <w:r w:rsidR="0049003B" w:rsidRPr="00796AB0">
        <w:rPr>
          <w:bCs/>
          <w:color w:val="000000" w:themeColor="text1"/>
          <w:sz w:val="24"/>
          <w:szCs w:val="24"/>
        </w:rPr>
        <w:t>53</w:t>
      </w:r>
      <w:r w:rsidR="00DB1845" w:rsidRPr="00796AB0">
        <w:rPr>
          <w:bCs/>
          <w:color w:val="000000" w:themeColor="text1"/>
          <w:sz w:val="24"/>
          <w:szCs w:val="24"/>
        </w:rPr>
        <w:t xml:space="preserve"> (</w:t>
      </w:r>
      <w:r w:rsidR="0049003B" w:rsidRPr="00796AB0">
        <w:rPr>
          <w:bCs/>
          <w:color w:val="000000" w:themeColor="text1"/>
          <w:sz w:val="24"/>
          <w:szCs w:val="24"/>
        </w:rPr>
        <w:t>cinqüenta e três</w:t>
      </w:r>
      <w:r w:rsidR="008D08C8" w:rsidRPr="00796AB0">
        <w:rPr>
          <w:bCs/>
          <w:color w:val="000000" w:themeColor="text1"/>
          <w:sz w:val="24"/>
          <w:szCs w:val="24"/>
        </w:rPr>
        <w:t xml:space="preserve">) </w:t>
      </w:r>
      <w:r w:rsidR="009C2DDE" w:rsidRPr="00796AB0">
        <w:rPr>
          <w:bCs/>
          <w:color w:val="000000" w:themeColor="text1"/>
          <w:sz w:val="24"/>
          <w:szCs w:val="24"/>
        </w:rPr>
        <w:t>minutos</w:t>
      </w:r>
      <w:r w:rsidRPr="00796AB0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796AB0">
        <w:rPr>
          <w:bCs/>
          <w:color w:val="000000" w:themeColor="text1"/>
          <w:sz w:val="24"/>
          <w:szCs w:val="24"/>
        </w:rPr>
        <w:t>Silmara do Rocio Claudino</w:t>
      </w:r>
      <w:r w:rsidRPr="00796AB0">
        <w:rPr>
          <w:bCs/>
          <w:color w:val="000000" w:themeColor="text1"/>
          <w:sz w:val="24"/>
          <w:szCs w:val="24"/>
        </w:rPr>
        <w:t>, lavrei a presente ata.</w:t>
      </w:r>
      <w:r w:rsidR="00D975C8">
        <w:rPr>
          <w:bCs/>
          <w:color w:val="000000" w:themeColor="text1"/>
          <w:sz w:val="24"/>
          <w:szCs w:val="24"/>
        </w:rPr>
        <w:t xml:space="preserve"> São José dos Pinhais, 31 de julho de 2019.</w:t>
      </w:r>
    </w:p>
    <w:p w:rsidR="005B3F75" w:rsidRPr="00582C8A" w:rsidRDefault="005B3F75" w:rsidP="00582C8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5B3F75" w:rsidRPr="00582C8A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69" w:rsidRDefault="00694B69" w:rsidP="00A35AF2">
      <w:r>
        <w:separator/>
      </w:r>
    </w:p>
  </w:endnote>
  <w:endnote w:type="continuationSeparator" w:id="1">
    <w:p w:rsidR="00694B69" w:rsidRDefault="00694B69" w:rsidP="00A35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69" w:rsidRDefault="00694B69" w:rsidP="00A35AF2">
      <w:r>
        <w:separator/>
      </w:r>
    </w:p>
  </w:footnote>
  <w:footnote w:type="continuationSeparator" w:id="1">
    <w:p w:rsidR="00694B69" w:rsidRDefault="00694B69" w:rsidP="00A35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2" w:rsidRDefault="00A35AF2" w:rsidP="00A35AF2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A35AF2" w:rsidRDefault="00A35AF2" w:rsidP="00A35AF2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A35AF2" w:rsidRDefault="00A35AF2" w:rsidP="00A35AF2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265ª Reunião Ordinária do Conselho Municipal do Trabalho</w:t>
    </w:r>
  </w:p>
  <w:p w:rsidR="00A35AF2" w:rsidRDefault="00A35A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3E04"/>
    <w:rsid w:val="00004B2C"/>
    <w:rsid w:val="00030874"/>
    <w:rsid w:val="00034DB5"/>
    <w:rsid w:val="00034E83"/>
    <w:rsid w:val="00050370"/>
    <w:rsid w:val="00051B7C"/>
    <w:rsid w:val="0005545B"/>
    <w:rsid w:val="00057D9F"/>
    <w:rsid w:val="00061485"/>
    <w:rsid w:val="00065FFD"/>
    <w:rsid w:val="00077077"/>
    <w:rsid w:val="0008090A"/>
    <w:rsid w:val="00086A60"/>
    <w:rsid w:val="00086FAF"/>
    <w:rsid w:val="00091044"/>
    <w:rsid w:val="00092573"/>
    <w:rsid w:val="00094278"/>
    <w:rsid w:val="000A5027"/>
    <w:rsid w:val="000A57F0"/>
    <w:rsid w:val="000A5CEE"/>
    <w:rsid w:val="000B0823"/>
    <w:rsid w:val="000B17D4"/>
    <w:rsid w:val="000B2C6E"/>
    <w:rsid w:val="000B50B8"/>
    <w:rsid w:val="000C0558"/>
    <w:rsid w:val="000C190C"/>
    <w:rsid w:val="000C3210"/>
    <w:rsid w:val="000C66E3"/>
    <w:rsid w:val="000E0C6B"/>
    <w:rsid w:val="000F3D9E"/>
    <w:rsid w:val="000F3F02"/>
    <w:rsid w:val="000F4AE7"/>
    <w:rsid w:val="0010187C"/>
    <w:rsid w:val="001033EB"/>
    <w:rsid w:val="00106951"/>
    <w:rsid w:val="00117CEF"/>
    <w:rsid w:val="001225C2"/>
    <w:rsid w:val="0012592A"/>
    <w:rsid w:val="00127838"/>
    <w:rsid w:val="001321DF"/>
    <w:rsid w:val="00136FCC"/>
    <w:rsid w:val="00137176"/>
    <w:rsid w:val="00137D89"/>
    <w:rsid w:val="00140228"/>
    <w:rsid w:val="001435AF"/>
    <w:rsid w:val="00145208"/>
    <w:rsid w:val="00151871"/>
    <w:rsid w:val="0015708F"/>
    <w:rsid w:val="001678F4"/>
    <w:rsid w:val="0017167F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D595C"/>
    <w:rsid w:val="001D7B76"/>
    <w:rsid w:val="001E47A3"/>
    <w:rsid w:val="00203C71"/>
    <w:rsid w:val="002050FD"/>
    <w:rsid w:val="0020544E"/>
    <w:rsid w:val="00205FB5"/>
    <w:rsid w:val="002061D4"/>
    <w:rsid w:val="00210A07"/>
    <w:rsid w:val="00222BB0"/>
    <w:rsid w:val="00236580"/>
    <w:rsid w:val="0024078E"/>
    <w:rsid w:val="00247F9A"/>
    <w:rsid w:val="002508D5"/>
    <w:rsid w:val="00255A24"/>
    <w:rsid w:val="00261B47"/>
    <w:rsid w:val="00267CD5"/>
    <w:rsid w:val="00272B2E"/>
    <w:rsid w:val="00283342"/>
    <w:rsid w:val="00296404"/>
    <w:rsid w:val="00297FD1"/>
    <w:rsid w:val="002A19B2"/>
    <w:rsid w:val="002B2D59"/>
    <w:rsid w:val="002B4A5F"/>
    <w:rsid w:val="002B6F65"/>
    <w:rsid w:val="002C1074"/>
    <w:rsid w:val="002E2D89"/>
    <w:rsid w:val="002E5E32"/>
    <w:rsid w:val="002E60C9"/>
    <w:rsid w:val="002F5775"/>
    <w:rsid w:val="002F675A"/>
    <w:rsid w:val="003051D7"/>
    <w:rsid w:val="0030703D"/>
    <w:rsid w:val="0031045F"/>
    <w:rsid w:val="00311FCB"/>
    <w:rsid w:val="00312357"/>
    <w:rsid w:val="00325E50"/>
    <w:rsid w:val="00330C90"/>
    <w:rsid w:val="00337562"/>
    <w:rsid w:val="00337BED"/>
    <w:rsid w:val="00341091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7152"/>
    <w:rsid w:val="003A6DF6"/>
    <w:rsid w:val="003A7191"/>
    <w:rsid w:val="003A7FE5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D4D20"/>
    <w:rsid w:val="003D78B0"/>
    <w:rsid w:val="003E1618"/>
    <w:rsid w:val="003E4809"/>
    <w:rsid w:val="003E4F50"/>
    <w:rsid w:val="003F63F8"/>
    <w:rsid w:val="00402CE0"/>
    <w:rsid w:val="00415664"/>
    <w:rsid w:val="0041634F"/>
    <w:rsid w:val="00423243"/>
    <w:rsid w:val="00424FEC"/>
    <w:rsid w:val="0044775E"/>
    <w:rsid w:val="004663B2"/>
    <w:rsid w:val="00480DD7"/>
    <w:rsid w:val="00480FFB"/>
    <w:rsid w:val="004814D6"/>
    <w:rsid w:val="004869E3"/>
    <w:rsid w:val="004879FA"/>
    <w:rsid w:val="00487B79"/>
    <w:rsid w:val="0049003B"/>
    <w:rsid w:val="00493B1C"/>
    <w:rsid w:val="004A7907"/>
    <w:rsid w:val="004B4157"/>
    <w:rsid w:val="004D1D2D"/>
    <w:rsid w:val="004D386E"/>
    <w:rsid w:val="004E3A04"/>
    <w:rsid w:val="004E68FC"/>
    <w:rsid w:val="004F1F78"/>
    <w:rsid w:val="004F2364"/>
    <w:rsid w:val="00506F0A"/>
    <w:rsid w:val="005145CB"/>
    <w:rsid w:val="00525721"/>
    <w:rsid w:val="00525BD3"/>
    <w:rsid w:val="005439D5"/>
    <w:rsid w:val="005444BD"/>
    <w:rsid w:val="005448A8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411B"/>
    <w:rsid w:val="00580418"/>
    <w:rsid w:val="00582C8A"/>
    <w:rsid w:val="00587FA3"/>
    <w:rsid w:val="00597719"/>
    <w:rsid w:val="005A3214"/>
    <w:rsid w:val="005A4815"/>
    <w:rsid w:val="005B0AB8"/>
    <w:rsid w:val="005B3F75"/>
    <w:rsid w:val="005B5522"/>
    <w:rsid w:val="005C5655"/>
    <w:rsid w:val="005D35B7"/>
    <w:rsid w:val="005D440D"/>
    <w:rsid w:val="005E39EB"/>
    <w:rsid w:val="005E40F1"/>
    <w:rsid w:val="005E442D"/>
    <w:rsid w:val="005E7A9C"/>
    <w:rsid w:val="0060466C"/>
    <w:rsid w:val="00615AA8"/>
    <w:rsid w:val="0062379B"/>
    <w:rsid w:val="006255F2"/>
    <w:rsid w:val="00625AD0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86FF4"/>
    <w:rsid w:val="00694B69"/>
    <w:rsid w:val="006A45E9"/>
    <w:rsid w:val="006C2E5D"/>
    <w:rsid w:val="006C3DA4"/>
    <w:rsid w:val="006D3890"/>
    <w:rsid w:val="006D4A65"/>
    <w:rsid w:val="006D4EC9"/>
    <w:rsid w:val="006E5448"/>
    <w:rsid w:val="006E59A6"/>
    <w:rsid w:val="006F63B9"/>
    <w:rsid w:val="006F76A5"/>
    <w:rsid w:val="00704CC0"/>
    <w:rsid w:val="0072103D"/>
    <w:rsid w:val="007212F4"/>
    <w:rsid w:val="00721AE5"/>
    <w:rsid w:val="00721BA7"/>
    <w:rsid w:val="0072407C"/>
    <w:rsid w:val="00725357"/>
    <w:rsid w:val="0073064E"/>
    <w:rsid w:val="00730EBC"/>
    <w:rsid w:val="007333D3"/>
    <w:rsid w:val="007353DD"/>
    <w:rsid w:val="00747D1C"/>
    <w:rsid w:val="0075566C"/>
    <w:rsid w:val="00756DC8"/>
    <w:rsid w:val="0076562C"/>
    <w:rsid w:val="0076763A"/>
    <w:rsid w:val="007702A7"/>
    <w:rsid w:val="00772BE9"/>
    <w:rsid w:val="00773E6B"/>
    <w:rsid w:val="00781CE0"/>
    <w:rsid w:val="00795758"/>
    <w:rsid w:val="00796AB0"/>
    <w:rsid w:val="00797EBE"/>
    <w:rsid w:val="007A1F32"/>
    <w:rsid w:val="007A3FAB"/>
    <w:rsid w:val="007B2BEB"/>
    <w:rsid w:val="007B34E9"/>
    <w:rsid w:val="007C2E7F"/>
    <w:rsid w:val="007C3A3A"/>
    <w:rsid w:val="007C4E51"/>
    <w:rsid w:val="007C72F7"/>
    <w:rsid w:val="007E09E5"/>
    <w:rsid w:val="007E1D28"/>
    <w:rsid w:val="007F16C2"/>
    <w:rsid w:val="007F7A0C"/>
    <w:rsid w:val="007F7A8D"/>
    <w:rsid w:val="0080416C"/>
    <w:rsid w:val="00807754"/>
    <w:rsid w:val="008131B7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761D8"/>
    <w:rsid w:val="00876F64"/>
    <w:rsid w:val="00890986"/>
    <w:rsid w:val="0089683D"/>
    <w:rsid w:val="008B0A87"/>
    <w:rsid w:val="008C47DF"/>
    <w:rsid w:val="008D08C8"/>
    <w:rsid w:val="008D3CC3"/>
    <w:rsid w:val="008F0E72"/>
    <w:rsid w:val="008F2B6A"/>
    <w:rsid w:val="008F44A6"/>
    <w:rsid w:val="008F5DDA"/>
    <w:rsid w:val="008F7077"/>
    <w:rsid w:val="0090180B"/>
    <w:rsid w:val="009052B5"/>
    <w:rsid w:val="00911B09"/>
    <w:rsid w:val="00913C7C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52EFF"/>
    <w:rsid w:val="00961750"/>
    <w:rsid w:val="009631C0"/>
    <w:rsid w:val="00963E86"/>
    <w:rsid w:val="00967200"/>
    <w:rsid w:val="009742B6"/>
    <w:rsid w:val="00977190"/>
    <w:rsid w:val="00977E64"/>
    <w:rsid w:val="00986C3D"/>
    <w:rsid w:val="009A3050"/>
    <w:rsid w:val="009A637B"/>
    <w:rsid w:val="009A7D97"/>
    <w:rsid w:val="009B0AA6"/>
    <w:rsid w:val="009C2DDE"/>
    <w:rsid w:val="009C6FA2"/>
    <w:rsid w:val="009E1BF5"/>
    <w:rsid w:val="009F6139"/>
    <w:rsid w:val="009F6353"/>
    <w:rsid w:val="00A002AF"/>
    <w:rsid w:val="00A06F8B"/>
    <w:rsid w:val="00A249F2"/>
    <w:rsid w:val="00A35AF2"/>
    <w:rsid w:val="00A36160"/>
    <w:rsid w:val="00A4154E"/>
    <w:rsid w:val="00A453D8"/>
    <w:rsid w:val="00A4736A"/>
    <w:rsid w:val="00A5067D"/>
    <w:rsid w:val="00A51EA3"/>
    <w:rsid w:val="00A646FC"/>
    <w:rsid w:val="00A7430F"/>
    <w:rsid w:val="00A82766"/>
    <w:rsid w:val="00A85D9F"/>
    <w:rsid w:val="00A86C73"/>
    <w:rsid w:val="00A8746E"/>
    <w:rsid w:val="00A94C80"/>
    <w:rsid w:val="00A972E8"/>
    <w:rsid w:val="00AA158E"/>
    <w:rsid w:val="00AA2B2A"/>
    <w:rsid w:val="00AA3CF4"/>
    <w:rsid w:val="00AA48EE"/>
    <w:rsid w:val="00AA626B"/>
    <w:rsid w:val="00AA689F"/>
    <w:rsid w:val="00AC2024"/>
    <w:rsid w:val="00AC59DA"/>
    <w:rsid w:val="00AD5CCF"/>
    <w:rsid w:val="00AE465F"/>
    <w:rsid w:val="00AE64C7"/>
    <w:rsid w:val="00AF0093"/>
    <w:rsid w:val="00AF2E62"/>
    <w:rsid w:val="00AF3B42"/>
    <w:rsid w:val="00AF6E43"/>
    <w:rsid w:val="00B031F0"/>
    <w:rsid w:val="00B059F5"/>
    <w:rsid w:val="00B05FED"/>
    <w:rsid w:val="00B17D39"/>
    <w:rsid w:val="00B27A5F"/>
    <w:rsid w:val="00B40BAC"/>
    <w:rsid w:val="00B46FB8"/>
    <w:rsid w:val="00B53386"/>
    <w:rsid w:val="00B535A4"/>
    <w:rsid w:val="00B644B0"/>
    <w:rsid w:val="00B65235"/>
    <w:rsid w:val="00B82699"/>
    <w:rsid w:val="00B85D8B"/>
    <w:rsid w:val="00B85DD8"/>
    <w:rsid w:val="00B9374F"/>
    <w:rsid w:val="00BA7B0B"/>
    <w:rsid w:val="00BB1098"/>
    <w:rsid w:val="00BB76AD"/>
    <w:rsid w:val="00BD7B05"/>
    <w:rsid w:val="00BE5BE9"/>
    <w:rsid w:val="00BF3057"/>
    <w:rsid w:val="00BF3071"/>
    <w:rsid w:val="00C01841"/>
    <w:rsid w:val="00C1246F"/>
    <w:rsid w:val="00C2026F"/>
    <w:rsid w:val="00C207CB"/>
    <w:rsid w:val="00C23155"/>
    <w:rsid w:val="00C2320F"/>
    <w:rsid w:val="00C2728F"/>
    <w:rsid w:val="00C66062"/>
    <w:rsid w:val="00C757BC"/>
    <w:rsid w:val="00C77AFF"/>
    <w:rsid w:val="00C80C47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C304A"/>
    <w:rsid w:val="00CD410D"/>
    <w:rsid w:val="00CD6EC9"/>
    <w:rsid w:val="00CE0D6A"/>
    <w:rsid w:val="00CE2D86"/>
    <w:rsid w:val="00CE421B"/>
    <w:rsid w:val="00CE4B10"/>
    <w:rsid w:val="00D01E7C"/>
    <w:rsid w:val="00D23E37"/>
    <w:rsid w:val="00D240EF"/>
    <w:rsid w:val="00D30F09"/>
    <w:rsid w:val="00D32735"/>
    <w:rsid w:val="00D431F8"/>
    <w:rsid w:val="00D43841"/>
    <w:rsid w:val="00D5607A"/>
    <w:rsid w:val="00D673AE"/>
    <w:rsid w:val="00D75A79"/>
    <w:rsid w:val="00D92EEE"/>
    <w:rsid w:val="00D975C8"/>
    <w:rsid w:val="00DA1B0A"/>
    <w:rsid w:val="00DB1845"/>
    <w:rsid w:val="00DB7184"/>
    <w:rsid w:val="00DC1D21"/>
    <w:rsid w:val="00DC21FA"/>
    <w:rsid w:val="00DE4224"/>
    <w:rsid w:val="00DE486B"/>
    <w:rsid w:val="00DF15A4"/>
    <w:rsid w:val="00DF24ED"/>
    <w:rsid w:val="00E005AE"/>
    <w:rsid w:val="00E01982"/>
    <w:rsid w:val="00E03CE5"/>
    <w:rsid w:val="00E17B1C"/>
    <w:rsid w:val="00E21194"/>
    <w:rsid w:val="00E278A5"/>
    <w:rsid w:val="00E32538"/>
    <w:rsid w:val="00E43D35"/>
    <w:rsid w:val="00E54163"/>
    <w:rsid w:val="00E5632D"/>
    <w:rsid w:val="00E56A55"/>
    <w:rsid w:val="00E65915"/>
    <w:rsid w:val="00E72B37"/>
    <w:rsid w:val="00E73B62"/>
    <w:rsid w:val="00E76076"/>
    <w:rsid w:val="00E77DB0"/>
    <w:rsid w:val="00E94CF0"/>
    <w:rsid w:val="00E95DBD"/>
    <w:rsid w:val="00E961C1"/>
    <w:rsid w:val="00EA386C"/>
    <w:rsid w:val="00EA59D2"/>
    <w:rsid w:val="00ED057C"/>
    <w:rsid w:val="00ED2E58"/>
    <w:rsid w:val="00ED40C6"/>
    <w:rsid w:val="00ED5EB8"/>
    <w:rsid w:val="00EE52ED"/>
    <w:rsid w:val="00EF1BDF"/>
    <w:rsid w:val="00F03B72"/>
    <w:rsid w:val="00F138B9"/>
    <w:rsid w:val="00F26B65"/>
    <w:rsid w:val="00F32725"/>
    <w:rsid w:val="00F40C58"/>
    <w:rsid w:val="00F4133A"/>
    <w:rsid w:val="00F4561A"/>
    <w:rsid w:val="00F458E7"/>
    <w:rsid w:val="00F53440"/>
    <w:rsid w:val="00F633B0"/>
    <w:rsid w:val="00F70132"/>
    <w:rsid w:val="00F722F9"/>
    <w:rsid w:val="00F723C3"/>
    <w:rsid w:val="00F85E46"/>
    <w:rsid w:val="00F860D2"/>
    <w:rsid w:val="00F861B9"/>
    <w:rsid w:val="00F92D2F"/>
    <w:rsid w:val="00F95477"/>
    <w:rsid w:val="00FA4300"/>
    <w:rsid w:val="00FA5877"/>
    <w:rsid w:val="00FB09E5"/>
    <w:rsid w:val="00FB59A9"/>
    <w:rsid w:val="00FB6357"/>
    <w:rsid w:val="00FC2718"/>
    <w:rsid w:val="00FE14A1"/>
    <w:rsid w:val="00FE5EFF"/>
    <w:rsid w:val="00FF43FB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A35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AF2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A35A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5AF2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A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A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BAB-5DCF-462A-8522-2D77A73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1995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121</cp:revision>
  <cp:lastPrinted>2019-04-15T19:50:00Z</cp:lastPrinted>
  <dcterms:created xsi:type="dcterms:W3CDTF">2019-08-05T17:52:00Z</dcterms:created>
  <dcterms:modified xsi:type="dcterms:W3CDTF">2019-11-27T17:49:00Z</dcterms:modified>
</cp:coreProperties>
</file>