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CC" w:rsidRPr="00A37CE0" w:rsidRDefault="00605F9E" w:rsidP="00605F9E">
      <w:pPr>
        <w:pStyle w:val="Default"/>
        <w:spacing w:line="360" w:lineRule="auto"/>
        <w:jc w:val="both"/>
        <w:rPr>
          <w:sz w:val="22"/>
          <w:szCs w:val="22"/>
        </w:rPr>
      </w:pPr>
      <w:r w:rsidRPr="00A37CE0">
        <w:rPr>
          <w:sz w:val="22"/>
          <w:szCs w:val="22"/>
        </w:rPr>
        <w:t xml:space="preserve">Aos </w:t>
      </w:r>
      <w:r w:rsidR="008A1892" w:rsidRPr="00A37CE0">
        <w:rPr>
          <w:sz w:val="22"/>
          <w:szCs w:val="22"/>
        </w:rPr>
        <w:t>vinte e quatro</w:t>
      </w:r>
      <w:r w:rsidR="001C41CC" w:rsidRPr="00A37CE0">
        <w:rPr>
          <w:sz w:val="22"/>
          <w:szCs w:val="22"/>
        </w:rPr>
        <w:t xml:space="preserve"> dias</w:t>
      </w:r>
      <w:r w:rsidRPr="00A37CE0">
        <w:rPr>
          <w:sz w:val="22"/>
          <w:szCs w:val="22"/>
        </w:rPr>
        <w:t xml:space="preserve"> do mês de </w:t>
      </w:r>
      <w:r w:rsidR="008A1892" w:rsidRPr="00A37CE0">
        <w:rPr>
          <w:sz w:val="22"/>
          <w:szCs w:val="22"/>
        </w:rPr>
        <w:t>setembro</w:t>
      </w:r>
      <w:r w:rsidRPr="00A37CE0">
        <w:rPr>
          <w:sz w:val="22"/>
          <w:szCs w:val="22"/>
        </w:rPr>
        <w:t xml:space="preserve"> do ano de dois mil e dezoito, na sala de reuniões Parque São José, sito a Avenida Comendador Franco, s/nº, Bairro Cidade Jardim, São Jose dos Pinhais/PR, </w:t>
      </w:r>
      <w:proofErr w:type="gramStart"/>
      <w:r w:rsidRPr="00A37CE0">
        <w:rPr>
          <w:sz w:val="22"/>
          <w:szCs w:val="22"/>
        </w:rPr>
        <w:t>reuniram-se</w:t>
      </w:r>
      <w:proofErr w:type="gramEnd"/>
      <w:r w:rsidRPr="00A37CE0">
        <w:rPr>
          <w:sz w:val="22"/>
          <w:szCs w:val="22"/>
        </w:rPr>
        <w:t xml:space="preserve"> os membros do Conselho Municipal de Meio Ambiente para deliberarem sobre a seguinte pauta: 1- A</w:t>
      </w:r>
      <w:r w:rsidR="001C41CC" w:rsidRPr="00A37CE0">
        <w:rPr>
          <w:sz w:val="22"/>
          <w:szCs w:val="22"/>
        </w:rPr>
        <w:t xml:space="preserve">provação da ata da reunião de </w:t>
      </w:r>
      <w:r w:rsidR="008A1892" w:rsidRPr="00A37CE0">
        <w:rPr>
          <w:sz w:val="22"/>
          <w:szCs w:val="22"/>
        </w:rPr>
        <w:t xml:space="preserve">27 de agosto </w:t>
      </w:r>
      <w:r w:rsidRPr="00A37CE0">
        <w:rPr>
          <w:sz w:val="22"/>
          <w:szCs w:val="22"/>
        </w:rPr>
        <w:t>deste mesmo ano; 2- Inscrição dos conselheiros para fala; 3</w:t>
      </w:r>
      <w:r w:rsidR="001C41CC" w:rsidRPr="00A37CE0">
        <w:rPr>
          <w:sz w:val="22"/>
          <w:szCs w:val="22"/>
        </w:rPr>
        <w:t xml:space="preserve"> </w:t>
      </w:r>
      <w:r w:rsidR="00C2198F" w:rsidRPr="00A37CE0">
        <w:rPr>
          <w:sz w:val="22"/>
          <w:szCs w:val="22"/>
        </w:rPr>
        <w:t>Fala dos conselheiros inscritos</w:t>
      </w:r>
      <w:r w:rsidR="001C41CC" w:rsidRPr="00A37CE0">
        <w:rPr>
          <w:sz w:val="22"/>
          <w:szCs w:val="22"/>
        </w:rPr>
        <w:t xml:space="preserve"> </w:t>
      </w:r>
      <w:r w:rsidR="008A1892" w:rsidRPr="00A37CE0">
        <w:rPr>
          <w:sz w:val="22"/>
          <w:szCs w:val="22"/>
        </w:rPr>
        <w:t xml:space="preserve">4- </w:t>
      </w:r>
      <w:r w:rsidR="00C2198F" w:rsidRPr="00A37CE0">
        <w:rPr>
          <w:sz w:val="22"/>
          <w:szCs w:val="22"/>
        </w:rPr>
        <w:t>Distribuições de processos</w:t>
      </w:r>
      <w:r w:rsidRPr="00A37CE0">
        <w:rPr>
          <w:sz w:val="22"/>
          <w:szCs w:val="22"/>
        </w:rPr>
        <w:t xml:space="preserve">; </w:t>
      </w:r>
      <w:r w:rsidR="008A1892" w:rsidRPr="00A37CE0">
        <w:rPr>
          <w:sz w:val="22"/>
          <w:szCs w:val="22"/>
        </w:rPr>
        <w:t>5- Criação de grupos de trabalho baseados nas propostas da X Conferência 6</w:t>
      </w:r>
      <w:r w:rsidRPr="00A37CE0">
        <w:rPr>
          <w:sz w:val="22"/>
          <w:szCs w:val="22"/>
        </w:rPr>
        <w:t xml:space="preserve">- Assuntos Gerais; </w:t>
      </w:r>
      <w:r w:rsidR="008A1892" w:rsidRPr="00A37CE0">
        <w:rPr>
          <w:sz w:val="22"/>
          <w:szCs w:val="22"/>
        </w:rPr>
        <w:t>7</w:t>
      </w:r>
      <w:r w:rsidR="001C41CC" w:rsidRPr="00A37CE0">
        <w:rPr>
          <w:sz w:val="22"/>
          <w:szCs w:val="22"/>
        </w:rPr>
        <w:t xml:space="preserve">- </w:t>
      </w:r>
      <w:r w:rsidRPr="00A37CE0">
        <w:rPr>
          <w:sz w:val="22"/>
          <w:szCs w:val="22"/>
        </w:rPr>
        <w:t xml:space="preserve">Encerramento. </w:t>
      </w:r>
    </w:p>
    <w:p w:rsidR="00E9477D" w:rsidRPr="00A37CE0" w:rsidRDefault="00B74B4B" w:rsidP="00B2150D">
      <w:pPr>
        <w:pStyle w:val="Default"/>
        <w:spacing w:line="360" w:lineRule="auto"/>
        <w:jc w:val="both"/>
        <w:rPr>
          <w:sz w:val="22"/>
          <w:szCs w:val="22"/>
        </w:rPr>
      </w:pPr>
      <w:r w:rsidRPr="00A37CE0">
        <w:rPr>
          <w:sz w:val="22"/>
          <w:szCs w:val="22"/>
        </w:rPr>
        <w:t>As 16h20</w:t>
      </w:r>
      <w:r w:rsidR="00605F9E" w:rsidRPr="00A37CE0">
        <w:rPr>
          <w:sz w:val="22"/>
          <w:szCs w:val="22"/>
        </w:rPr>
        <w:t xml:space="preserve">min, </w:t>
      </w:r>
      <w:r w:rsidR="001C41CC" w:rsidRPr="00A37CE0">
        <w:rPr>
          <w:sz w:val="22"/>
          <w:szCs w:val="22"/>
        </w:rPr>
        <w:t>a</w:t>
      </w:r>
      <w:r w:rsidR="00605F9E" w:rsidRPr="00A37CE0">
        <w:rPr>
          <w:sz w:val="22"/>
          <w:szCs w:val="22"/>
        </w:rPr>
        <w:t xml:space="preserve"> Presidente Sra. Ana Paula da Silva Trelha, cumprimentou os presentes e deu início a</w:t>
      </w:r>
      <w:r w:rsidR="00A579AD" w:rsidRPr="00A37CE0">
        <w:rPr>
          <w:sz w:val="22"/>
          <w:szCs w:val="22"/>
        </w:rPr>
        <w:t xml:space="preserve"> reunião. </w:t>
      </w:r>
      <w:r w:rsidR="00E2606F" w:rsidRPr="00A37CE0">
        <w:rPr>
          <w:sz w:val="22"/>
          <w:szCs w:val="22"/>
        </w:rPr>
        <w:t xml:space="preserve">A presidente </w:t>
      </w:r>
      <w:r w:rsidR="006F4211" w:rsidRPr="00A37CE0">
        <w:rPr>
          <w:sz w:val="22"/>
          <w:szCs w:val="22"/>
        </w:rPr>
        <w:t xml:space="preserve">verifica os itens que ficaram em aberto dentro da pauta da reunião passada, com relação </w:t>
      </w:r>
      <w:proofErr w:type="gramStart"/>
      <w:r w:rsidR="006F4211" w:rsidRPr="00A37CE0">
        <w:rPr>
          <w:sz w:val="22"/>
          <w:szCs w:val="22"/>
        </w:rPr>
        <w:t>a</w:t>
      </w:r>
      <w:proofErr w:type="gramEnd"/>
      <w:r w:rsidR="006F4211" w:rsidRPr="00A37CE0">
        <w:rPr>
          <w:sz w:val="22"/>
          <w:szCs w:val="22"/>
        </w:rPr>
        <w:t xml:space="preserve"> colocação do Sr. </w:t>
      </w:r>
      <w:proofErr w:type="spellStart"/>
      <w:r w:rsidR="006F4211" w:rsidRPr="00A37CE0">
        <w:rPr>
          <w:sz w:val="22"/>
          <w:szCs w:val="22"/>
        </w:rPr>
        <w:t>Dinão</w:t>
      </w:r>
      <w:proofErr w:type="spellEnd"/>
      <w:r w:rsidR="006F4211" w:rsidRPr="00A37CE0">
        <w:rPr>
          <w:sz w:val="22"/>
          <w:szCs w:val="22"/>
        </w:rPr>
        <w:t xml:space="preserve"> referente a diminuição de área de preservação, a Sra. Promotora informa que fez a busca das informações e verificou que não houve esta diminuição, foram mantidos os valores definidos anteriormente, de 100m as margens do </w:t>
      </w:r>
      <w:proofErr w:type="spellStart"/>
      <w:r w:rsidR="006F4211" w:rsidRPr="00A37CE0">
        <w:rPr>
          <w:sz w:val="22"/>
          <w:szCs w:val="22"/>
        </w:rPr>
        <w:t>miringuava</w:t>
      </w:r>
      <w:proofErr w:type="spellEnd"/>
      <w:r w:rsidR="006F4211" w:rsidRPr="00A37CE0">
        <w:rPr>
          <w:sz w:val="22"/>
          <w:szCs w:val="22"/>
        </w:rPr>
        <w:t xml:space="preserve"> e 50 metros do </w:t>
      </w:r>
      <w:proofErr w:type="spellStart"/>
      <w:r w:rsidR="006F4211" w:rsidRPr="00A37CE0">
        <w:rPr>
          <w:sz w:val="22"/>
          <w:szCs w:val="22"/>
        </w:rPr>
        <w:t>miringuava</w:t>
      </w:r>
      <w:proofErr w:type="spellEnd"/>
      <w:r w:rsidR="006F4211" w:rsidRPr="00A37CE0">
        <w:rPr>
          <w:sz w:val="22"/>
          <w:szCs w:val="22"/>
        </w:rPr>
        <w:t xml:space="preserve"> mirim e do canal </w:t>
      </w:r>
      <w:proofErr w:type="spellStart"/>
      <w:r w:rsidR="006F4211" w:rsidRPr="00A37CE0">
        <w:rPr>
          <w:sz w:val="22"/>
          <w:szCs w:val="22"/>
        </w:rPr>
        <w:t>extravasor</w:t>
      </w:r>
      <w:proofErr w:type="spellEnd"/>
      <w:r w:rsidR="006F4211" w:rsidRPr="00A37CE0">
        <w:rPr>
          <w:sz w:val="22"/>
          <w:szCs w:val="22"/>
        </w:rPr>
        <w:t xml:space="preserve">. </w:t>
      </w:r>
    </w:p>
    <w:p w:rsidR="003237EF" w:rsidRPr="00A37CE0" w:rsidRDefault="003237EF" w:rsidP="00B2150D">
      <w:pPr>
        <w:pStyle w:val="Default"/>
        <w:spacing w:line="360" w:lineRule="auto"/>
        <w:jc w:val="both"/>
        <w:rPr>
          <w:sz w:val="22"/>
          <w:szCs w:val="22"/>
        </w:rPr>
      </w:pPr>
      <w:r w:rsidRPr="00A37CE0">
        <w:rPr>
          <w:sz w:val="22"/>
          <w:szCs w:val="22"/>
        </w:rPr>
        <w:t xml:space="preserve">Houve também uma solicitação do Sr. Anselmo, para encaminhamento de um ofício para a câmara técnica do Rio Pequeno, e ficou definido que a comissão de monitoramento e biodiversidade faria uma visita e elaboração de relatório para analisar as solicitações encaminhadas. Sr. Anselmo informou que esteve em reunião, e ficou definido que a comissão fará uma reunião e </w:t>
      </w:r>
      <w:proofErr w:type="gramStart"/>
      <w:r w:rsidRPr="00A37CE0">
        <w:rPr>
          <w:sz w:val="22"/>
          <w:szCs w:val="22"/>
        </w:rPr>
        <w:t>dará</w:t>
      </w:r>
      <w:proofErr w:type="gramEnd"/>
      <w:r w:rsidRPr="00A37CE0">
        <w:rPr>
          <w:sz w:val="22"/>
          <w:szCs w:val="22"/>
        </w:rPr>
        <w:t xml:space="preserve"> andamento as solicitações.</w:t>
      </w:r>
    </w:p>
    <w:p w:rsidR="003237EF" w:rsidRPr="00A37CE0" w:rsidRDefault="003237EF" w:rsidP="00B2150D">
      <w:pPr>
        <w:pStyle w:val="Default"/>
        <w:spacing w:line="360" w:lineRule="auto"/>
        <w:jc w:val="both"/>
        <w:rPr>
          <w:sz w:val="22"/>
          <w:szCs w:val="22"/>
        </w:rPr>
      </w:pPr>
      <w:r w:rsidRPr="00A37CE0">
        <w:rPr>
          <w:sz w:val="22"/>
          <w:szCs w:val="22"/>
        </w:rPr>
        <w:t xml:space="preserve">Com relação </w:t>
      </w:r>
      <w:proofErr w:type="gramStart"/>
      <w:r w:rsidRPr="00A37CE0">
        <w:rPr>
          <w:sz w:val="22"/>
          <w:szCs w:val="22"/>
        </w:rPr>
        <w:t>a</w:t>
      </w:r>
      <w:proofErr w:type="gramEnd"/>
      <w:r w:rsidRPr="00A37CE0">
        <w:rPr>
          <w:sz w:val="22"/>
          <w:szCs w:val="22"/>
        </w:rPr>
        <w:t xml:space="preserve"> situação levantada do posto do município, a Sra. Simone informa que a </w:t>
      </w:r>
      <w:proofErr w:type="spellStart"/>
      <w:r w:rsidRPr="00A37CE0">
        <w:rPr>
          <w:sz w:val="22"/>
          <w:szCs w:val="22"/>
        </w:rPr>
        <w:t>Sanepar</w:t>
      </w:r>
      <w:proofErr w:type="spellEnd"/>
      <w:r w:rsidRPr="00A37CE0">
        <w:rPr>
          <w:sz w:val="22"/>
          <w:szCs w:val="22"/>
        </w:rPr>
        <w:t xml:space="preserve"> fez a verificação e a estrutura do posto está toda regularizada e está de acordo com as normas. </w:t>
      </w:r>
    </w:p>
    <w:p w:rsidR="003237EF" w:rsidRPr="00A37CE0" w:rsidRDefault="003237EF" w:rsidP="00B2150D">
      <w:pPr>
        <w:pStyle w:val="Default"/>
        <w:spacing w:line="360" w:lineRule="auto"/>
        <w:jc w:val="both"/>
        <w:rPr>
          <w:sz w:val="22"/>
          <w:szCs w:val="22"/>
        </w:rPr>
      </w:pPr>
      <w:r w:rsidRPr="00A37CE0">
        <w:rPr>
          <w:sz w:val="22"/>
          <w:szCs w:val="22"/>
        </w:rPr>
        <w:t xml:space="preserve">No que se refere aos pedidos de desapropriação na área do </w:t>
      </w:r>
      <w:proofErr w:type="spellStart"/>
      <w:r w:rsidRPr="00A37CE0">
        <w:rPr>
          <w:sz w:val="22"/>
          <w:szCs w:val="22"/>
        </w:rPr>
        <w:t>Itaqui</w:t>
      </w:r>
      <w:proofErr w:type="spellEnd"/>
      <w:r w:rsidRPr="00A37CE0">
        <w:rPr>
          <w:sz w:val="22"/>
          <w:szCs w:val="22"/>
        </w:rPr>
        <w:t xml:space="preserve"> que foram solicitadas ao conselho, a Dra Andressa sugere que seja feito questionamento a P</w:t>
      </w:r>
      <w:r w:rsidR="00280072" w:rsidRPr="00A37CE0">
        <w:rPr>
          <w:sz w:val="22"/>
          <w:szCs w:val="22"/>
        </w:rPr>
        <w:t>GM a respeito desta situação.</w:t>
      </w:r>
    </w:p>
    <w:p w:rsidR="00280072" w:rsidRPr="00A37CE0" w:rsidRDefault="00280072" w:rsidP="00B2150D">
      <w:pPr>
        <w:pStyle w:val="Default"/>
        <w:spacing w:line="360" w:lineRule="auto"/>
        <w:jc w:val="both"/>
        <w:rPr>
          <w:sz w:val="22"/>
          <w:szCs w:val="22"/>
        </w:rPr>
      </w:pPr>
      <w:r w:rsidRPr="00A37CE0">
        <w:rPr>
          <w:sz w:val="22"/>
          <w:szCs w:val="22"/>
        </w:rPr>
        <w:t>Não havendo nenhuma alteração sugerida, fica aprovada a ata.</w:t>
      </w:r>
    </w:p>
    <w:p w:rsidR="00280072" w:rsidRPr="00A37CE0" w:rsidRDefault="00280072" w:rsidP="00B2150D">
      <w:pPr>
        <w:pStyle w:val="Default"/>
        <w:spacing w:line="360" w:lineRule="auto"/>
        <w:jc w:val="both"/>
        <w:rPr>
          <w:sz w:val="22"/>
          <w:szCs w:val="22"/>
        </w:rPr>
      </w:pPr>
      <w:r w:rsidRPr="00A37CE0">
        <w:rPr>
          <w:sz w:val="22"/>
          <w:szCs w:val="22"/>
        </w:rPr>
        <w:t xml:space="preserve">Foi dada a palavra ao conselheiro </w:t>
      </w:r>
      <w:proofErr w:type="spellStart"/>
      <w:r w:rsidRPr="00A37CE0">
        <w:rPr>
          <w:sz w:val="22"/>
          <w:szCs w:val="22"/>
        </w:rPr>
        <w:t>Dinão</w:t>
      </w:r>
      <w:proofErr w:type="spellEnd"/>
      <w:r w:rsidRPr="00A37CE0">
        <w:rPr>
          <w:sz w:val="22"/>
          <w:szCs w:val="22"/>
        </w:rPr>
        <w:t>, onde ele novamente faz o uso da palavra para dizer que alguns processos administrativos que já haviam sido analisados por este conselho, estão retornando solicitando nova análise, porém não cabe novo recurso, pois o conselho é a ultima instância, pois entende que não deve retornar ao conselho.</w:t>
      </w:r>
    </w:p>
    <w:p w:rsidR="00E9477D" w:rsidRPr="00A37CE0" w:rsidRDefault="002156D4" w:rsidP="00B2150D">
      <w:pPr>
        <w:pStyle w:val="Default"/>
        <w:spacing w:line="360" w:lineRule="auto"/>
        <w:jc w:val="both"/>
        <w:rPr>
          <w:sz w:val="22"/>
          <w:szCs w:val="22"/>
        </w:rPr>
      </w:pPr>
      <w:r w:rsidRPr="00A37CE0">
        <w:rPr>
          <w:sz w:val="22"/>
          <w:szCs w:val="22"/>
        </w:rPr>
        <w:lastRenderedPageBreak/>
        <w:t>Sra. Ana Paula informa que nestes casos, cabe a realização de um parecer informando que não cabe novo recurso, que já foram analisados e assim retornar o processo.</w:t>
      </w:r>
      <w:r w:rsidR="00FC53E5" w:rsidRPr="00A37CE0">
        <w:rPr>
          <w:sz w:val="22"/>
          <w:szCs w:val="22"/>
        </w:rPr>
        <w:t xml:space="preserve"> A Dra Ana Paula informa que é importante que a comissão toda veja todos os pareceres e caso venha novamente para análise do conselho, é importante</w:t>
      </w:r>
      <w:proofErr w:type="gramStart"/>
      <w:r w:rsidR="00FC53E5" w:rsidRPr="00A37CE0">
        <w:rPr>
          <w:sz w:val="22"/>
          <w:szCs w:val="22"/>
        </w:rPr>
        <w:t xml:space="preserve">  </w:t>
      </w:r>
      <w:r w:rsidR="00280072" w:rsidRPr="00A37CE0">
        <w:rPr>
          <w:sz w:val="22"/>
          <w:szCs w:val="22"/>
        </w:rPr>
        <w:t xml:space="preserve"> </w:t>
      </w:r>
      <w:proofErr w:type="gramEnd"/>
      <w:r w:rsidR="00FC53E5" w:rsidRPr="00A37CE0">
        <w:rPr>
          <w:sz w:val="22"/>
          <w:szCs w:val="22"/>
        </w:rPr>
        <w:t>constar parecer que processo já foi analisado e não cabe mais recurso, para que fique formalizado dentro do processo.</w:t>
      </w:r>
    </w:p>
    <w:p w:rsidR="00FC53E5" w:rsidRPr="00A37CE0" w:rsidRDefault="00FC53E5" w:rsidP="008105C3">
      <w:pPr>
        <w:pStyle w:val="Default"/>
        <w:spacing w:line="360" w:lineRule="auto"/>
        <w:jc w:val="both"/>
        <w:rPr>
          <w:sz w:val="22"/>
          <w:szCs w:val="22"/>
        </w:rPr>
      </w:pPr>
      <w:r w:rsidRPr="00A37CE0">
        <w:rPr>
          <w:sz w:val="22"/>
          <w:szCs w:val="22"/>
        </w:rPr>
        <w:t xml:space="preserve">Passando a distribuição dos processos, foi entregue um processo para a comissão do fundo de Saneamento </w:t>
      </w:r>
      <w:proofErr w:type="spellStart"/>
      <w:r w:rsidRPr="00A37CE0">
        <w:rPr>
          <w:sz w:val="22"/>
          <w:szCs w:val="22"/>
        </w:rPr>
        <w:t>eum</w:t>
      </w:r>
      <w:proofErr w:type="spellEnd"/>
      <w:r w:rsidRPr="00A37CE0">
        <w:rPr>
          <w:sz w:val="22"/>
          <w:szCs w:val="22"/>
        </w:rPr>
        <w:t xml:space="preserve"> processo para análise da comissão de controle ambiental.</w:t>
      </w:r>
    </w:p>
    <w:p w:rsidR="00FC53E5" w:rsidRPr="00A37CE0" w:rsidRDefault="00FC53E5" w:rsidP="008105C3">
      <w:pPr>
        <w:pStyle w:val="Default"/>
        <w:spacing w:line="360" w:lineRule="auto"/>
        <w:jc w:val="both"/>
        <w:rPr>
          <w:sz w:val="22"/>
          <w:szCs w:val="22"/>
        </w:rPr>
      </w:pPr>
      <w:r w:rsidRPr="00A37CE0">
        <w:rPr>
          <w:sz w:val="22"/>
          <w:szCs w:val="22"/>
        </w:rPr>
        <w:t xml:space="preserve">Foi realizada a leitura de um memorando enviado pela SEMMA para este conselho, que informa a necessidade de desenvolvimento de uma audiência pública para a revisão do Plano Municipal de Saneamento Básico – PMSB. Foi sugerida a criação de uma comissão temporária para organização da </w:t>
      </w:r>
      <w:proofErr w:type="gramStart"/>
      <w:r w:rsidRPr="00A37CE0">
        <w:rPr>
          <w:sz w:val="22"/>
          <w:szCs w:val="22"/>
        </w:rPr>
        <w:t>pré conferência</w:t>
      </w:r>
      <w:proofErr w:type="gramEnd"/>
      <w:r w:rsidRPr="00A37CE0">
        <w:rPr>
          <w:sz w:val="22"/>
          <w:szCs w:val="22"/>
        </w:rPr>
        <w:t xml:space="preserve"> de Saneamento Básico para assumir esta demanda do conselho.</w:t>
      </w:r>
    </w:p>
    <w:p w:rsidR="00FC53E5" w:rsidRPr="00A37CE0" w:rsidRDefault="00FC53E5" w:rsidP="008105C3">
      <w:pPr>
        <w:pStyle w:val="Default"/>
        <w:spacing w:line="360" w:lineRule="auto"/>
        <w:jc w:val="both"/>
        <w:rPr>
          <w:sz w:val="22"/>
          <w:szCs w:val="22"/>
        </w:rPr>
      </w:pPr>
      <w:r w:rsidRPr="00A37CE0">
        <w:rPr>
          <w:sz w:val="22"/>
          <w:szCs w:val="22"/>
        </w:rPr>
        <w:t xml:space="preserve">Ficou definida a participação dos seguintes conselheiros: Rafael, </w:t>
      </w:r>
      <w:proofErr w:type="spellStart"/>
      <w:r w:rsidRPr="00A37CE0">
        <w:rPr>
          <w:sz w:val="22"/>
          <w:szCs w:val="22"/>
        </w:rPr>
        <w:t>Deisy</w:t>
      </w:r>
      <w:proofErr w:type="spellEnd"/>
      <w:r w:rsidRPr="00A37CE0">
        <w:rPr>
          <w:sz w:val="22"/>
          <w:szCs w:val="22"/>
        </w:rPr>
        <w:t xml:space="preserve">, Simone, Antonio Rios, </w:t>
      </w:r>
      <w:proofErr w:type="spellStart"/>
      <w:r w:rsidRPr="00A37CE0">
        <w:rPr>
          <w:sz w:val="22"/>
          <w:szCs w:val="22"/>
        </w:rPr>
        <w:t>Katiani</w:t>
      </w:r>
      <w:proofErr w:type="spellEnd"/>
      <w:r w:rsidRPr="00A37CE0">
        <w:rPr>
          <w:sz w:val="22"/>
          <w:szCs w:val="22"/>
        </w:rPr>
        <w:t xml:space="preserve">, </w:t>
      </w:r>
      <w:proofErr w:type="spellStart"/>
      <w:r w:rsidR="00BC73E3" w:rsidRPr="00A37CE0">
        <w:rPr>
          <w:sz w:val="22"/>
          <w:szCs w:val="22"/>
        </w:rPr>
        <w:t>Adiel</w:t>
      </w:r>
      <w:proofErr w:type="spellEnd"/>
      <w:r w:rsidR="00BC73E3" w:rsidRPr="00A37CE0">
        <w:rPr>
          <w:sz w:val="22"/>
          <w:szCs w:val="22"/>
        </w:rPr>
        <w:t>, Vanessa e Angelo Zani.</w:t>
      </w:r>
    </w:p>
    <w:p w:rsidR="00BC73E3" w:rsidRPr="00A37CE0" w:rsidRDefault="00BC73E3" w:rsidP="008105C3">
      <w:pPr>
        <w:pStyle w:val="Default"/>
        <w:spacing w:line="360" w:lineRule="auto"/>
        <w:jc w:val="both"/>
        <w:rPr>
          <w:sz w:val="22"/>
          <w:szCs w:val="22"/>
        </w:rPr>
      </w:pPr>
      <w:r w:rsidRPr="00A37CE0">
        <w:rPr>
          <w:sz w:val="22"/>
          <w:szCs w:val="22"/>
        </w:rPr>
        <w:t xml:space="preserve">Passando ao item </w:t>
      </w:r>
      <w:proofErr w:type="gramStart"/>
      <w:r w:rsidRPr="00A37CE0">
        <w:rPr>
          <w:sz w:val="22"/>
          <w:szCs w:val="22"/>
        </w:rPr>
        <w:t>5</w:t>
      </w:r>
      <w:proofErr w:type="gramEnd"/>
      <w:r w:rsidRPr="00A37CE0">
        <w:rPr>
          <w:sz w:val="22"/>
          <w:szCs w:val="22"/>
        </w:rPr>
        <w:t xml:space="preserve"> da pauta, a Dra informa que mesmo estando um pouco distante, é importante já ir desenvolvendo o tema da próxima conferência, que deverá ocorrer em julho de 2019, para que realmente sejam verificados como estão o andamento das propostas aprovadas na X Conferência, sugere ainda que cada comissão fique responsável pelo acompanhamento das propostas de um determinado grupo, para que aos poucos sejam trabalhados estes itens, possuindo assim, material suficiente para o desenvolvimento da próxima conferência.</w:t>
      </w:r>
    </w:p>
    <w:p w:rsidR="00BC73E3" w:rsidRPr="00A37CE0" w:rsidRDefault="00BC73E3" w:rsidP="008105C3">
      <w:pPr>
        <w:pStyle w:val="Default"/>
        <w:spacing w:line="360" w:lineRule="auto"/>
        <w:jc w:val="both"/>
        <w:rPr>
          <w:sz w:val="22"/>
          <w:szCs w:val="22"/>
        </w:rPr>
      </w:pPr>
      <w:r w:rsidRPr="00A37CE0">
        <w:rPr>
          <w:sz w:val="22"/>
          <w:szCs w:val="22"/>
        </w:rPr>
        <w:t>Sugere que as comissões verifiquem em quais dos grupos se identificam dentre os grupos de discussão.</w:t>
      </w:r>
    </w:p>
    <w:p w:rsidR="008105C3" w:rsidRPr="00A37CE0" w:rsidRDefault="00BC73E3" w:rsidP="008105C3">
      <w:pPr>
        <w:spacing w:after="0" w:line="360" w:lineRule="auto"/>
        <w:jc w:val="both"/>
        <w:rPr>
          <w:rFonts w:ascii="Arial" w:hAnsi="Arial" w:cs="Arial"/>
        </w:rPr>
      </w:pPr>
      <w:r w:rsidRPr="00A37CE0">
        <w:rPr>
          <w:rFonts w:ascii="Arial" w:hAnsi="Arial" w:cs="Arial"/>
        </w:rPr>
        <w:t xml:space="preserve">Ficou definido que ficará dividido da seguinte forma: Grupo </w:t>
      </w:r>
      <w:proofErr w:type="gramStart"/>
      <w:r w:rsidRPr="00A37CE0">
        <w:rPr>
          <w:rFonts w:ascii="Arial" w:hAnsi="Arial" w:cs="Arial"/>
        </w:rPr>
        <w:t>1</w:t>
      </w:r>
      <w:proofErr w:type="gramEnd"/>
      <w:r w:rsidRPr="00A37CE0">
        <w:rPr>
          <w:rFonts w:ascii="Arial" w:hAnsi="Arial" w:cs="Arial"/>
        </w:rPr>
        <w:t xml:space="preserve"> e 2 </w:t>
      </w:r>
      <w:r w:rsidR="008105C3" w:rsidRPr="00A37CE0">
        <w:rPr>
          <w:rFonts w:ascii="Arial" w:hAnsi="Arial" w:cs="Arial"/>
        </w:rPr>
        <w:t xml:space="preserve">gestão da </w:t>
      </w:r>
      <w:proofErr w:type="spellStart"/>
      <w:r w:rsidR="008105C3" w:rsidRPr="00A37CE0">
        <w:rPr>
          <w:rFonts w:ascii="Arial" w:hAnsi="Arial" w:cs="Arial"/>
        </w:rPr>
        <w:t>apa</w:t>
      </w:r>
      <w:proofErr w:type="spellEnd"/>
      <w:r w:rsidR="008105C3" w:rsidRPr="00A37CE0">
        <w:rPr>
          <w:rFonts w:ascii="Arial" w:hAnsi="Arial" w:cs="Arial"/>
        </w:rPr>
        <w:t xml:space="preserve"> estadual do rio pequeno, criada em 1996 – gestão da </w:t>
      </w:r>
      <w:proofErr w:type="spellStart"/>
      <w:r w:rsidR="008105C3" w:rsidRPr="00A37CE0">
        <w:rPr>
          <w:rFonts w:ascii="Arial" w:hAnsi="Arial" w:cs="Arial"/>
        </w:rPr>
        <w:t>apa</w:t>
      </w:r>
      <w:proofErr w:type="spellEnd"/>
      <w:r w:rsidR="008105C3" w:rsidRPr="00A37CE0">
        <w:rPr>
          <w:rFonts w:ascii="Arial" w:hAnsi="Arial" w:cs="Arial"/>
        </w:rPr>
        <w:t xml:space="preserve"> do rio </w:t>
      </w:r>
      <w:proofErr w:type="spellStart"/>
      <w:r w:rsidR="008105C3" w:rsidRPr="00A37CE0">
        <w:rPr>
          <w:rFonts w:ascii="Arial" w:hAnsi="Arial" w:cs="Arial"/>
        </w:rPr>
        <w:t>miringuava</w:t>
      </w:r>
      <w:proofErr w:type="spellEnd"/>
      <w:r w:rsidR="008105C3" w:rsidRPr="00A37CE0">
        <w:rPr>
          <w:rFonts w:ascii="Arial" w:hAnsi="Arial" w:cs="Arial"/>
        </w:rPr>
        <w:t xml:space="preserve">, em fase de implantação pela </w:t>
      </w:r>
      <w:proofErr w:type="spellStart"/>
      <w:r w:rsidR="008105C3" w:rsidRPr="00A37CE0">
        <w:rPr>
          <w:rFonts w:ascii="Arial" w:hAnsi="Arial" w:cs="Arial"/>
        </w:rPr>
        <w:t>sanepar</w:t>
      </w:r>
      <w:proofErr w:type="spellEnd"/>
      <w:r w:rsidR="004F2D5C" w:rsidRPr="00A37CE0">
        <w:rPr>
          <w:rFonts w:ascii="Arial" w:hAnsi="Arial" w:cs="Arial"/>
        </w:rPr>
        <w:t xml:space="preserve"> fica a cargo da comissão de monitoramento e biodiversidade, </w:t>
      </w:r>
      <w:r w:rsidR="008105C3" w:rsidRPr="00A37CE0">
        <w:rPr>
          <w:rFonts w:ascii="Arial" w:hAnsi="Arial" w:cs="Arial"/>
        </w:rPr>
        <w:t xml:space="preserve">Grupo 3 – recursos hídricos (áreas úmidas/banhados), nascentes, córregos e rios, e a ocupação do solo no território de são </w:t>
      </w:r>
      <w:proofErr w:type="spellStart"/>
      <w:r w:rsidR="008105C3" w:rsidRPr="00A37CE0">
        <w:rPr>
          <w:rFonts w:ascii="Arial" w:hAnsi="Arial" w:cs="Arial"/>
        </w:rPr>
        <w:t>josé</w:t>
      </w:r>
      <w:proofErr w:type="spellEnd"/>
      <w:r w:rsidR="008105C3" w:rsidRPr="00A37CE0">
        <w:rPr>
          <w:rFonts w:ascii="Arial" w:hAnsi="Arial" w:cs="Arial"/>
        </w:rPr>
        <w:t xml:space="preserve"> dos pinhais</w:t>
      </w:r>
      <w:r w:rsidR="004F2D5C" w:rsidRPr="00A37CE0">
        <w:rPr>
          <w:rFonts w:ascii="Arial" w:hAnsi="Arial" w:cs="Arial"/>
        </w:rPr>
        <w:t xml:space="preserve">, comissão de controle ambiental, </w:t>
      </w:r>
      <w:r w:rsidR="008105C3" w:rsidRPr="00A37CE0">
        <w:rPr>
          <w:rFonts w:ascii="Arial" w:hAnsi="Arial" w:cs="Arial"/>
        </w:rPr>
        <w:t>Grupo 4 – como a poluição ambiental interfere na saúde da população ficará para comissão de Educação ambiental, e o Grupo 5 – como reduzir a quantidade de resíduos que vão para o aterro sanitário fica para as comissões do FMMA e FMSBA.</w:t>
      </w:r>
    </w:p>
    <w:p w:rsidR="008105C3" w:rsidRPr="00A37CE0" w:rsidRDefault="00BC73E3" w:rsidP="008105C3">
      <w:pPr>
        <w:spacing w:after="0" w:line="360" w:lineRule="auto"/>
        <w:jc w:val="both"/>
        <w:rPr>
          <w:rFonts w:ascii="Arial" w:hAnsi="Arial" w:cs="Arial"/>
        </w:rPr>
      </w:pPr>
      <w:r w:rsidRPr="00A37CE0">
        <w:rPr>
          <w:rFonts w:ascii="Arial" w:hAnsi="Arial" w:cs="Arial"/>
        </w:rPr>
        <w:lastRenderedPageBreak/>
        <w:t xml:space="preserve">Dra. Andressa sugere que seja mantida como pauta constante no conselho para que sejam </w:t>
      </w:r>
      <w:r w:rsidR="008105C3" w:rsidRPr="00A37CE0">
        <w:rPr>
          <w:rFonts w:ascii="Arial" w:hAnsi="Arial" w:cs="Arial"/>
        </w:rPr>
        <w:t>discutidas</w:t>
      </w:r>
      <w:r w:rsidRPr="00A37CE0">
        <w:rPr>
          <w:rFonts w:ascii="Arial" w:hAnsi="Arial" w:cs="Arial"/>
        </w:rPr>
        <w:t xml:space="preserve"> mensalmente as provi</w:t>
      </w:r>
      <w:r w:rsidR="008105C3" w:rsidRPr="00A37CE0">
        <w:rPr>
          <w:rFonts w:ascii="Arial" w:hAnsi="Arial" w:cs="Arial"/>
        </w:rPr>
        <w:t>dências que estão sendo tomadas.</w:t>
      </w:r>
    </w:p>
    <w:p w:rsidR="008105C3" w:rsidRPr="00A37CE0" w:rsidRDefault="00B84F03" w:rsidP="008105C3">
      <w:pPr>
        <w:spacing w:after="0" w:line="360" w:lineRule="auto"/>
        <w:jc w:val="both"/>
        <w:rPr>
          <w:rFonts w:ascii="Arial" w:hAnsi="Arial" w:cs="Arial"/>
        </w:rPr>
      </w:pPr>
      <w:r w:rsidRPr="00A37CE0">
        <w:rPr>
          <w:rFonts w:ascii="Arial" w:hAnsi="Arial" w:cs="Arial"/>
        </w:rPr>
        <w:t xml:space="preserve">Na seqüência, foi passada a fala da conselheira </w:t>
      </w:r>
      <w:proofErr w:type="spellStart"/>
      <w:r w:rsidRPr="00A37CE0">
        <w:rPr>
          <w:rFonts w:ascii="Arial" w:hAnsi="Arial" w:cs="Arial"/>
        </w:rPr>
        <w:t>Katiani</w:t>
      </w:r>
      <w:proofErr w:type="spellEnd"/>
      <w:r w:rsidRPr="00A37CE0">
        <w:rPr>
          <w:rFonts w:ascii="Arial" w:hAnsi="Arial" w:cs="Arial"/>
        </w:rPr>
        <w:t xml:space="preserve">, que esteve apresentando a respeito do Lixo Zero, na capacitação dos conselheiros que ocorreu antes da reunião, onde ele agradece a presença de todos e informa que possuem vários projetos para colocar em pratica com relação ao assunto. </w:t>
      </w:r>
    </w:p>
    <w:p w:rsidR="00B84F03" w:rsidRPr="00A37CE0" w:rsidRDefault="00B84F03" w:rsidP="008105C3">
      <w:pPr>
        <w:spacing w:after="0" w:line="360" w:lineRule="auto"/>
        <w:jc w:val="both"/>
        <w:rPr>
          <w:rFonts w:ascii="Arial" w:hAnsi="Arial" w:cs="Arial"/>
        </w:rPr>
      </w:pPr>
      <w:r w:rsidRPr="00A37CE0">
        <w:rPr>
          <w:rFonts w:ascii="Arial" w:hAnsi="Arial" w:cs="Arial"/>
        </w:rPr>
        <w:t>Sr Angelo solicita informação quanto aos recursos do FMMA e do FMSBA, onde o conselheiro Rafael informa que já está atualizando as informações no portal do conselho, ainda não constam todos os valores atualizados, porém até o final do próximo mês estará tudo disponível para consulta.</w:t>
      </w:r>
    </w:p>
    <w:p w:rsidR="00B84F03" w:rsidRPr="00A37CE0" w:rsidRDefault="00B84F03" w:rsidP="008105C3">
      <w:pPr>
        <w:spacing w:after="0" w:line="360" w:lineRule="auto"/>
        <w:jc w:val="both"/>
        <w:rPr>
          <w:rFonts w:ascii="Arial" w:hAnsi="Arial" w:cs="Arial"/>
        </w:rPr>
      </w:pPr>
      <w:r w:rsidRPr="00A37CE0">
        <w:rPr>
          <w:rFonts w:ascii="Arial" w:hAnsi="Arial" w:cs="Arial"/>
        </w:rPr>
        <w:t xml:space="preserve">A presidente questiona se </w:t>
      </w:r>
      <w:proofErr w:type="spellStart"/>
      <w:r w:rsidRPr="00A37CE0">
        <w:rPr>
          <w:rFonts w:ascii="Arial" w:hAnsi="Arial" w:cs="Arial"/>
        </w:rPr>
        <w:t>alguem</w:t>
      </w:r>
      <w:proofErr w:type="spellEnd"/>
      <w:r w:rsidRPr="00A37CE0">
        <w:rPr>
          <w:rFonts w:ascii="Arial" w:hAnsi="Arial" w:cs="Arial"/>
        </w:rPr>
        <w:t xml:space="preserve"> possui alguma sugestão de tema para ser tratado na próxima formação d</w:t>
      </w:r>
      <w:r w:rsidR="009461F5" w:rsidRPr="00A37CE0">
        <w:rPr>
          <w:rFonts w:ascii="Arial" w:hAnsi="Arial" w:cs="Arial"/>
        </w:rPr>
        <w:t xml:space="preserve">e conselheiros, Sr </w:t>
      </w:r>
      <w:proofErr w:type="spellStart"/>
      <w:r w:rsidR="009461F5" w:rsidRPr="00A37CE0">
        <w:rPr>
          <w:rFonts w:ascii="Arial" w:hAnsi="Arial" w:cs="Arial"/>
        </w:rPr>
        <w:t>Dinão</w:t>
      </w:r>
      <w:proofErr w:type="spellEnd"/>
      <w:r w:rsidR="009461F5" w:rsidRPr="00A37CE0">
        <w:rPr>
          <w:rFonts w:ascii="Arial" w:hAnsi="Arial" w:cs="Arial"/>
        </w:rPr>
        <w:t xml:space="preserve"> sugere prestação de contas do projeto do monitoramento das nascentes, Simone sugere apresentação da </w:t>
      </w:r>
      <w:proofErr w:type="spellStart"/>
      <w:r w:rsidR="009461F5" w:rsidRPr="00A37CE0">
        <w:rPr>
          <w:rFonts w:ascii="Arial" w:hAnsi="Arial" w:cs="Arial"/>
        </w:rPr>
        <w:t>Sanepar</w:t>
      </w:r>
      <w:proofErr w:type="spellEnd"/>
      <w:r w:rsidR="009461F5" w:rsidRPr="00A37CE0">
        <w:rPr>
          <w:rFonts w:ascii="Arial" w:hAnsi="Arial" w:cs="Arial"/>
        </w:rPr>
        <w:t xml:space="preserve"> referente </w:t>
      </w:r>
      <w:proofErr w:type="gramStart"/>
      <w:r w:rsidR="009461F5" w:rsidRPr="00A37CE0">
        <w:rPr>
          <w:rFonts w:ascii="Arial" w:hAnsi="Arial" w:cs="Arial"/>
        </w:rPr>
        <w:t>as</w:t>
      </w:r>
      <w:proofErr w:type="gramEnd"/>
      <w:r w:rsidR="009461F5" w:rsidRPr="00A37CE0">
        <w:rPr>
          <w:rFonts w:ascii="Arial" w:hAnsi="Arial" w:cs="Arial"/>
        </w:rPr>
        <w:t xml:space="preserve"> obras de </w:t>
      </w:r>
      <w:r w:rsidR="00141552" w:rsidRPr="00A37CE0">
        <w:rPr>
          <w:rFonts w:ascii="Arial" w:hAnsi="Arial" w:cs="Arial"/>
        </w:rPr>
        <w:t xml:space="preserve">água, </w:t>
      </w:r>
      <w:r w:rsidR="009461F5" w:rsidRPr="00A37CE0">
        <w:rPr>
          <w:rFonts w:ascii="Arial" w:hAnsi="Arial" w:cs="Arial"/>
        </w:rPr>
        <w:t>esgoto e drenagem que foram executadas e estão em planejamento para execução. Outro tema levantado é referente ao ICMS ecológico. Será verificada a possibilidade de tratar os temas levantados, e quando estiver definido será comunicado a todos.</w:t>
      </w:r>
    </w:p>
    <w:p w:rsidR="00FA5545" w:rsidRPr="00A37CE0" w:rsidRDefault="00E259FD" w:rsidP="00605F9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A37CE0">
        <w:rPr>
          <w:sz w:val="22"/>
          <w:szCs w:val="22"/>
        </w:rPr>
        <w:t>Não havendo mais ass</w:t>
      </w:r>
      <w:r w:rsidR="00A37CE0" w:rsidRPr="00A37CE0">
        <w:rPr>
          <w:sz w:val="22"/>
          <w:szCs w:val="22"/>
        </w:rPr>
        <w:t xml:space="preserve">untos a serem </w:t>
      </w:r>
      <w:proofErr w:type="gramStart"/>
      <w:r w:rsidR="00A37CE0" w:rsidRPr="00A37CE0">
        <w:rPr>
          <w:sz w:val="22"/>
          <w:szCs w:val="22"/>
        </w:rPr>
        <w:t>tratados, as 17h15</w:t>
      </w:r>
      <w:r w:rsidRPr="00A37CE0">
        <w:rPr>
          <w:sz w:val="22"/>
          <w:szCs w:val="22"/>
        </w:rPr>
        <w:t>min</w:t>
      </w:r>
      <w:proofErr w:type="gramEnd"/>
      <w:r w:rsidRPr="00A37CE0">
        <w:rPr>
          <w:sz w:val="22"/>
          <w:szCs w:val="22"/>
        </w:rPr>
        <w:t xml:space="preserve"> a reunião foi encerrada, </w:t>
      </w:r>
      <w:r w:rsidR="00FA5545" w:rsidRPr="00A37CE0">
        <w:rPr>
          <w:color w:val="auto"/>
          <w:sz w:val="22"/>
          <w:szCs w:val="22"/>
        </w:rPr>
        <w:t xml:space="preserve">a qual foi registrada </w:t>
      </w:r>
      <w:r w:rsidR="00605F9E" w:rsidRPr="00A37CE0">
        <w:rPr>
          <w:color w:val="auto"/>
          <w:sz w:val="22"/>
          <w:szCs w:val="22"/>
        </w:rPr>
        <w:t>e v</w:t>
      </w:r>
      <w:r w:rsidR="00FA5545" w:rsidRPr="00A37CE0">
        <w:rPr>
          <w:color w:val="auto"/>
          <w:sz w:val="22"/>
          <w:szCs w:val="22"/>
        </w:rPr>
        <w:t>ai por mim assinada, secretaria</w:t>
      </w:r>
      <w:r w:rsidR="00605F9E" w:rsidRPr="00A37CE0">
        <w:rPr>
          <w:color w:val="auto"/>
          <w:sz w:val="22"/>
          <w:szCs w:val="22"/>
        </w:rPr>
        <w:t xml:space="preserve"> “</w:t>
      </w:r>
      <w:proofErr w:type="spellStart"/>
      <w:r w:rsidR="00605F9E" w:rsidRPr="00A37CE0">
        <w:rPr>
          <w:color w:val="auto"/>
          <w:sz w:val="22"/>
          <w:szCs w:val="22"/>
        </w:rPr>
        <w:t>had</w:t>
      </w:r>
      <w:proofErr w:type="spellEnd"/>
      <w:r w:rsidR="00605F9E" w:rsidRPr="00A37CE0">
        <w:rPr>
          <w:color w:val="auto"/>
          <w:sz w:val="22"/>
          <w:szCs w:val="22"/>
        </w:rPr>
        <w:t xml:space="preserve"> </w:t>
      </w:r>
      <w:proofErr w:type="spellStart"/>
      <w:r w:rsidR="00605F9E" w:rsidRPr="00A37CE0">
        <w:rPr>
          <w:color w:val="auto"/>
          <w:sz w:val="22"/>
          <w:szCs w:val="22"/>
        </w:rPr>
        <w:t>hoc</w:t>
      </w:r>
      <w:proofErr w:type="spellEnd"/>
      <w:r w:rsidR="00605F9E" w:rsidRPr="00A37CE0">
        <w:rPr>
          <w:color w:val="auto"/>
          <w:sz w:val="22"/>
          <w:szCs w:val="22"/>
        </w:rPr>
        <w:t xml:space="preserve">”, </w:t>
      </w:r>
      <w:r w:rsidR="00FA5545" w:rsidRPr="00A37CE0">
        <w:rPr>
          <w:color w:val="auto"/>
          <w:sz w:val="22"/>
          <w:szCs w:val="22"/>
        </w:rPr>
        <w:t>Samanta Mezaroba Vosgerau.</w:t>
      </w:r>
    </w:p>
    <w:p w:rsidR="00A37CE0" w:rsidRPr="008E1CF6" w:rsidRDefault="00A37CE0" w:rsidP="00605F9E">
      <w:pPr>
        <w:pStyle w:val="Default"/>
        <w:spacing w:line="360" w:lineRule="auto"/>
        <w:jc w:val="both"/>
        <w:rPr>
          <w:sz w:val="22"/>
          <w:szCs w:val="22"/>
        </w:rPr>
      </w:pPr>
    </w:p>
    <w:p w:rsidR="00D57F5A" w:rsidRPr="008E1CF6" w:rsidRDefault="00567DCF" w:rsidP="00484996">
      <w:pPr>
        <w:spacing w:after="0" w:line="240" w:lineRule="auto"/>
        <w:ind w:left="-142" w:right="-568" w:firstLine="12"/>
        <w:jc w:val="both"/>
      </w:pPr>
      <w:r w:rsidRPr="008E1CF6">
        <w:t>____________________</w:t>
      </w:r>
      <w:r w:rsidRPr="008E1CF6">
        <w:tab/>
      </w:r>
      <w:r w:rsidR="00484996" w:rsidRPr="008E1CF6">
        <w:t>______</w:t>
      </w:r>
      <w:r w:rsidRPr="008E1CF6">
        <w:tab/>
      </w:r>
      <w:r w:rsidR="00D57F5A" w:rsidRPr="008E1CF6">
        <w:t>__________________</w:t>
      </w:r>
      <w:r w:rsidR="00484996" w:rsidRPr="008E1CF6">
        <w:t>___</w:t>
      </w:r>
      <w:r w:rsidR="00D57F5A" w:rsidRPr="008E1CF6">
        <w:tab/>
      </w:r>
    </w:p>
    <w:tbl>
      <w:tblPr>
        <w:tblW w:w="0" w:type="auto"/>
        <w:tblInd w:w="-106" w:type="dxa"/>
        <w:tblLook w:val="00A0"/>
      </w:tblPr>
      <w:tblGrid>
        <w:gridCol w:w="4322"/>
        <w:gridCol w:w="4322"/>
      </w:tblGrid>
      <w:tr w:rsidR="005873C7" w:rsidRPr="008E1CF6">
        <w:tc>
          <w:tcPr>
            <w:tcW w:w="4322" w:type="dxa"/>
          </w:tcPr>
          <w:p w:rsidR="005873C7" w:rsidRPr="008E1CF6" w:rsidRDefault="005873C7" w:rsidP="00AC77FE">
            <w:pPr>
              <w:spacing w:after="0" w:line="240" w:lineRule="auto"/>
              <w:ind w:right="-568"/>
              <w:jc w:val="both"/>
              <w:rPr>
                <w:b/>
                <w:bCs/>
              </w:rPr>
            </w:pPr>
            <w:r w:rsidRPr="008E1CF6">
              <w:rPr>
                <w:b/>
                <w:bCs/>
              </w:rPr>
              <w:t>Ana Paula da Silva Trelha</w:t>
            </w:r>
          </w:p>
        </w:tc>
        <w:tc>
          <w:tcPr>
            <w:tcW w:w="4322" w:type="dxa"/>
          </w:tcPr>
          <w:p w:rsidR="004A50E9" w:rsidRPr="008E1CF6" w:rsidRDefault="004A50E9" w:rsidP="00484996">
            <w:pPr>
              <w:spacing w:after="0" w:line="240" w:lineRule="auto"/>
              <w:ind w:right="-568"/>
              <w:jc w:val="both"/>
              <w:rPr>
                <w:rFonts w:eastAsia="Times New Roman" w:cstheme="minorHAnsi"/>
                <w:b/>
                <w:color w:val="000000"/>
              </w:rPr>
            </w:pPr>
            <w:r w:rsidRPr="008E1CF6">
              <w:rPr>
                <w:rFonts w:eastAsia="Times New Roman" w:cstheme="minorHAnsi"/>
                <w:b/>
                <w:color w:val="000000"/>
              </w:rPr>
              <w:t xml:space="preserve">Flavio Freitas </w:t>
            </w:r>
            <w:proofErr w:type="spellStart"/>
            <w:r w:rsidRPr="008E1CF6">
              <w:rPr>
                <w:rFonts w:eastAsia="Times New Roman" w:cstheme="minorHAnsi"/>
                <w:b/>
                <w:color w:val="000000"/>
              </w:rPr>
              <w:t>Dinão</w:t>
            </w:r>
            <w:proofErr w:type="spellEnd"/>
          </w:p>
        </w:tc>
      </w:tr>
      <w:tr w:rsidR="005873C7" w:rsidRPr="008E1CF6">
        <w:tc>
          <w:tcPr>
            <w:tcW w:w="4322" w:type="dxa"/>
          </w:tcPr>
          <w:p w:rsidR="005873C7" w:rsidRPr="008E1CF6" w:rsidRDefault="005873C7" w:rsidP="00AC77FE">
            <w:pPr>
              <w:spacing w:after="0" w:line="240" w:lineRule="auto"/>
              <w:ind w:right="-568"/>
              <w:jc w:val="both"/>
            </w:pPr>
            <w:r w:rsidRPr="008E1CF6">
              <w:t>Presidente</w:t>
            </w:r>
          </w:p>
          <w:p w:rsidR="00AC77FE" w:rsidRPr="008E1CF6" w:rsidRDefault="00AC77FE" w:rsidP="00AC77FE">
            <w:pPr>
              <w:spacing w:after="0" w:line="240" w:lineRule="auto"/>
              <w:ind w:right="-568"/>
              <w:jc w:val="both"/>
            </w:pPr>
          </w:p>
          <w:p w:rsidR="005873C7" w:rsidRPr="008E1CF6" w:rsidRDefault="005873C7" w:rsidP="00AC77FE">
            <w:pPr>
              <w:spacing w:after="0" w:line="240" w:lineRule="auto"/>
              <w:ind w:right="-568"/>
              <w:jc w:val="both"/>
            </w:pPr>
            <w:r w:rsidRPr="008E1CF6">
              <w:t xml:space="preserve">                                   </w:t>
            </w:r>
          </w:p>
        </w:tc>
        <w:tc>
          <w:tcPr>
            <w:tcW w:w="4322" w:type="dxa"/>
          </w:tcPr>
          <w:p w:rsidR="005873C7" w:rsidRPr="008E1CF6" w:rsidRDefault="004A50E9" w:rsidP="00484996">
            <w:pPr>
              <w:spacing w:after="0" w:line="240" w:lineRule="auto"/>
              <w:ind w:right="-568"/>
              <w:jc w:val="both"/>
            </w:pPr>
            <w:r w:rsidRPr="008E1CF6">
              <w:t>Vice Presidente</w:t>
            </w:r>
          </w:p>
        </w:tc>
      </w:tr>
      <w:tr w:rsidR="00D57F5A" w:rsidRPr="008E1CF6">
        <w:tc>
          <w:tcPr>
            <w:tcW w:w="4322" w:type="dxa"/>
          </w:tcPr>
          <w:p w:rsidR="00D57F5A" w:rsidRPr="008E1CF6" w:rsidRDefault="00D57F5A" w:rsidP="00484996">
            <w:pPr>
              <w:spacing w:after="0" w:line="240" w:lineRule="auto"/>
              <w:ind w:right="-568"/>
              <w:jc w:val="both"/>
              <w:rPr>
                <w:b/>
                <w:bCs/>
              </w:rPr>
            </w:pPr>
            <w:r w:rsidRPr="008E1CF6">
              <w:rPr>
                <w:b/>
                <w:bCs/>
              </w:rPr>
              <w:t>Samanta Mezaroba Vosgerau</w:t>
            </w:r>
          </w:p>
        </w:tc>
        <w:tc>
          <w:tcPr>
            <w:tcW w:w="4322" w:type="dxa"/>
          </w:tcPr>
          <w:p w:rsidR="00D57F5A" w:rsidRPr="008E1CF6" w:rsidRDefault="00484996" w:rsidP="00484996">
            <w:pPr>
              <w:spacing w:after="0" w:line="240" w:lineRule="auto"/>
              <w:ind w:right="-568"/>
              <w:jc w:val="both"/>
              <w:rPr>
                <w:b/>
                <w:bCs/>
              </w:rPr>
            </w:pPr>
            <w:r w:rsidRPr="008E1CF6">
              <w:rPr>
                <w:b/>
                <w:bCs/>
              </w:rPr>
              <w:t>Anderson Ricardo Santos</w:t>
            </w:r>
          </w:p>
        </w:tc>
      </w:tr>
      <w:tr w:rsidR="00D57F5A" w:rsidRPr="008E1CF6" w:rsidTr="005873C7">
        <w:trPr>
          <w:trHeight w:val="80"/>
        </w:trPr>
        <w:tc>
          <w:tcPr>
            <w:tcW w:w="4322" w:type="dxa"/>
          </w:tcPr>
          <w:p w:rsidR="00D57F5A" w:rsidRPr="008E1CF6" w:rsidRDefault="008A4DFF" w:rsidP="00484996">
            <w:pPr>
              <w:spacing w:after="0" w:line="240" w:lineRule="auto"/>
              <w:ind w:right="-568"/>
              <w:jc w:val="both"/>
            </w:pPr>
            <w:r w:rsidRPr="008E1CF6">
              <w:t>S</w:t>
            </w:r>
            <w:r w:rsidR="00D57F5A" w:rsidRPr="008E1CF6">
              <w:t>ecretária</w:t>
            </w:r>
            <w:r w:rsidR="00AA3179" w:rsidRPr="008E1CF6">
              <w:t xml:space="preserve"> Executiva</w:t>
            </w:r>
          </w:p>
        </w:tc>
        <w:tc>
          <w:tcPr>
            <w:tcW w:w="4322" w:type="dxa"/>
          </w:tcPr>
          <w:p w:rsidR="00D57F5A" w:rsidRPr="008E1CF6" w:rsidRDefault="00D57F5A" w:rsidP="00484996">
            <w:pPr>
              <w:spacing w:after="0" w:line="240" w:lineRule="auto"/>
              <w:ind w:right="-568"/>
              <w:jc w:val="both"/>
            </w:pPr>
            <w:r w:rsidRPr="008E1CF6">
              <w:t>Membro e Secretári</w:t>
            </w:r>
            <w:r w:rsidR="00207417" w:rsidRPr="008E1CF6">
              <w:t>o</w:t>
            </w:r>
          </w:p>
        </w:tc>
      </w:tr>
    </w:tbl>
    <w:p w:rsidR="00D57F5A" w:rsidRPr="008E1CF6" w:rsidRDefault="00D57F5A" w:rsidP="00207417">
      <w:pPr>
        <w:ind w:right="-568"/>
        <w:jc w:val="both"/>
      </w:pPr>
    </w:p>
    <w:sectPr w:rsidR="00D57F5A" w:rsidRPr="008E1CF6" w:rsidSect="00936BBE">
      <w:headerReference w:type="default" r:id="rId7"/>
      <w:pgSz w:w="11906" w:h="16838"/>
      <w:pgMar w:top="1417" w:right="1701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F03" w:rsidRDefault="00B84F03" w:rsidP="00E572F6">
      <w:pPr>
        <w:spacing w:after="0" w:line="240" w:lineRule="auto"/>
      </w:pPr>
      <w:r>
        <w:separator/>
      </w:r>
    </w:p>
  </w:endnote>
  <w:endnote w:type="continuationSeparator" w:id="1">
    <w:p w:rsidR="00B84F03" w:rsidRDefault="00B84F03" w:rsidP="00E57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F03" w:rsidRDefault="00B84F03" w:rsidP="00E572F6">
      <w:pPr>
        <w:spacing w:after="0" w:line="240" w:lineRule="auto"/>
      </w:pPr>
      <w:r>
        <w:separator/>
      </w:r>
    </w:p>
  </w:footnote>
  <w:footnote w:type="continuationSeparator" w:id="1">
    <w:p w:rsidR="00B84F03" w:rsidRDefault="00B84F03" w:rsidP="00E57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F03" w:rsidRDefault="00B84F03" w:rsidP="00112375">
    <w:r>
      <w:rPr>
        <w:noProof/>
        <w:lang w:eastAsia="pt-BR"/>
      </w:rPr>
      <w:drawing>
        <wp:inline distT="0" distB="0" distL="0" distR="0">
          <wp:extent cx="1905000" cy="9429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84F03" w:rsidRPr="008A4DFF" w:rsidRDefault="00B84F03" w:rsidP="008A4DFF">
    <w:pPr>
      <w:jc w:val="center"/>
      <w:rPr>
        <w:b/>
        <w:bCs/>
        <w:sz w:val="40"/>
        <w:szCs w:val="40"/>
        <w:u w:val="single"/>
      </w:rPr>
    </w:pPr>
    <w:r w:rsidRPr="00DF76E5">
      <w:rPr>
        <w:b/>
        <w:bCs/>
        <w:sz w:val="40"/>
        <w:szCs w:val="40"/>
        <w:u w:val="single"/>
      </w:rPr>
      <w:t>CONSELHO MUNICIPAL DE MEIO AMBIENTE</w:t>
    </w:r>
  </w:p>
  <w:p w:rsidR="00B84F03" w:rsidRDefault="00B84F0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08CA"/>
    <w:multiLevelType w:val="hybridMultilevel"/>
    <w:tmpl w:val="8AC642E4"/>
    <w:lvl w:ilvl="0" w:tplc="78E2124A">
      <w:start w:val="1"/>
      <w:numFmt w:val="decimal"/>
      <w:lvlText w:val="%1."/>
      <w:lvlJc w:val="left"/>
      <w:pPr>
        <w:ind w:left="900" w:hanging="360"/>
      </w:pPr>
      <w:rPr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53655"/>
    <w:multiLevelType w:val="hybridMultilevel"/>
    <w:tmpl w:val="120A4906"/>
    <w:lvl w:ilvl="0" w:tplc="BB589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A798EB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 w:tplc="3610555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</w:rPr>
    </w:lvl>
    <w:lvl w:ilvl="3" w:tplc="614295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</w:rPr>
    </w:lvl>
    <w:lvl w:ilvl="4" w:tplc="A336F8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</w:rPr>
    </w:lvl>
    <w:lvl w:ilvl="5" w:tplc="2F5E87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Calibri" w:hint="default"/>
      </w:rPr>
    </w:lvl>
    <w:lvl w:ilvl="6" w:tplc="88768F0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</w:rPr>
    </w:lvl>
    <w:lvl w:ilvl="7" w:tplc="2228C05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</w:rPr>
    </w:lvl>
    <w:lvl w:ilvl="8" w:tplc="CEFC479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Calibri" w:hint="default"/>
      </w:rPr>
    </w:lvl>
  </w:abstractNum>
  <w:abstractNum w:abstractNumId="2">
    <w:nsid w:val="79EA65AB"/>
    <w:multiLevelType w:val="hybridMultilevel"/>
    <w:tmpl w:val="32B6C8A0"/>
    <w:lvl w:ilvl="0" w:tplc="25048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5FCC6F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 w:tplc="B19644C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</w:rPr>
    </w:lvl>
    <w:lvl w:ilvl="3" w:tplc="BD8C17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</w:rPr>
    </w:lvl>
    <w:lvl w:ilvl="4" w:tplc="E7B840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</w:rPr>
    </w:lvl>
    <w:lvl w:ilvl="5" w:tplc="4A12E8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Calibri" w:hint="default"/>
      </w:rPr>
    </w:lvl>
    <w:lvl w:ilvl="6" w:tplc="97DAFD1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</w:rPr>
    </w:lvl>
    <w:lvl w:ilvl="7" w:tplc="C53AD0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</w:rPr>
    </w:lvl>
    <w:lvl w:ilvl="8" w:tplc="F28CAF3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Calibri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38241"/>
  </w:hdrShapeDefaults>
  <w:footnotePr>
    <w:footnote w:id="0"/>
    <w:footnote w:id="1"/>
  </w:footnotePr>
  <w:endnotePr>
    <w:endnote w:id="0"/>
    <w:endnote w:id="1"/>
  </w:endnotePr>
  <w:compat/>
  <w:rsids>
    <w:rsidRoot w:val="00A100C9"/>
    <w:rsid w:val="0000217D"/>
    <w:rsid w:val="00003559"/>
    <w:rsid w:val="000063FD"/>
    <w:rsid w:val="000113F4"/>
    <w:rsid w:val="000158A5"/>
    <w:rsid w:val="00015960"/>
    <w:rsid w:val="00021255"/>
    <w:rsid w:val="00023253"/>
    <w:rsid w:val="0002459D"/>
    <w:rsid w:val="00031ABF"/>
    <w:rsid w:val="000352FF"/>
    <w:rsid w:val="00035C66"/>
    <w:rsid w:val="00040168"/>
    <w:rsid w:val="0004206F"/>
    <w:rsid w:val="0004272D"/>
    <w:rsid w:val="00042F73"/>
    <w:rsid w:val="0004476C"/>
    <w:rsid w:val="00044CF2"/>
    <w:rsid w:val="00046395"/>
    <w:rsid w:val="00046D97"/>
    <w:rsid w:val="00052BFC"/>
    <w:rsid w:val="00052C14"/>
    <w:rsid w:val="00055EAD"/>
    <w:rsid w:val="0006044D"/>
    <w:rsid w:val="000604F6"/>
    <w:rsid w:val="00060941"/>
    <w:rsid w:val="00060B73"/>
    <w:rsid w:val="00061DD8"/>
    <w:rsid w:val="00063039"/>
    <w:rsid w:val="0006312B"/>
    <w:rsid w:val="00063241"/>
    <w:rsid w:val="00063E61"/>
    <w:rsid w:val="0006454A"/>
    <w:rsid w:val="000645B7"/>
    <w:rsid w:val="000647FB"/>
    <w:rsid w:val="00070EF3"/>
    <w:rsid w:val="00072FAE"/>
    <w:rsid w:val="000746A5"/>
    <w:rsid w:val="000766D2"/>
    <w:rsid w:val="00076A66"/>
    <w:rsid w:val="00080352"/>
    <w:rsid w:val="00080686"/>
    <w:rsid w:val="0008078B"/>
    <w:rsid w:val="000809BF"/>
    <w:rsid w:val="0008359C"/>
    <w:rsid w:val="000856E9"/>
    <w:rsid w:val="000861AF"/>
    <w:rsid w:val="00090DF3"/>
    <w:rsid w:val="00091085"/>
    <w:rsid w:val="000910E8"/>
    <w:rsid w:val="000923E5"/>
    <w:rsid w:val="00092566"/>
    <w:rsid w:val="000933F5"/>
    <w:rsid w:val="0009394D"/>
    <w:rsid w:val="0009462D"/>
    <w:rsid w:val="000A2737"/>
    <w:rsid w:val="000A3423"/>
    <w:rsid w:val="000A40D7"/>
    <w:rsid w:val="000A4EBA"/>
    <w:rsid w:val="000A51BD"/>
    <w:rsid w:val="000A638C"/>
    <w:rsid w:val="000A7D3D"/>
    <w:rsid w:val="000B62CB"/>
    <w:rsid w:val="000B7309"/>
    <w:rsid w:val="000C0D7A"/>
    <w:rsid w:val="000C4CAB"/>
    <w:rsid w:val="000C6D92"/>
    <w:rsid w:val="000D063A"/>
    <w:rsid w:val="000D1734"/>
    <w:rsid w:val="000D1906"/>
    <w:rsid w:val="000D24F2"/>
    <w:rsid w:val="000D28C7"/>
    <w:rsid w:val="000D349E"/>
    <w:rsid w:val="000D4F0C"/>
    <w:rsid w:val="000D57BF"/>
    <w:rsid w:val="000E4AE3"/>
    <w:rsid w:val="000E4B3B"/>
    <w:rsid w:val="000F1185"/>
    <w:rsid w:val="000F18FD"/>
    <w:rsid w:val="000F2721"/>
    <w:rsid w:val="000F2EDC"/>
    <w:rsid w:val="000F519F"/>
    <w:rsid w:val="0010027A"/>
    <w:rsid w:val="001009B2"/>
    <w:rsid w:val="00100F7A"/>
    <w:rsid w:val="00101D69"/>
    <w:rsid w:val="001056C5"/>
    <w:rsid w:val="00107C40"/>
    <w:rsid w:val="00112375"/>
    <w:rsid w:val="00113B7F"/>
    <w:rsid w:val="001177A5"/>
    <w:rsid w:val="00117905"/>
    <w:rsid w:val="001210D5"/>
    <w:rsid w:val="00125745"/>
    <w:rsid w:val="0012707F"/>
    <w:rsid w:val="00127955"/>
    <w:rsid w:val="00127BE0"/>
    <w:rsid w:val="00132FA1"/>
    <w:rsid w:val="00141552"/>
    <w:rsid w:val="00141B5C"/>
    <w:rsid w:val="00141D89"/>
    <w:rsid w:val="001461E7"/>
    <w:rsid w:val="00152375"/>
    <w:rsid w:val="00155350"/>
    <w:rsid w:val="00155568"/>
    <w:rsid w:val="00161291"/>
    <w:rsid w:val="0016276D"/>
    <w:rsid w:val="00162AA1"/>
    <w:rsid w:val="00163485"/>
    <w:rsid w:val="001669E2"/>
    <w:rsid w:val="00167D7A"/>
    <w:rsid w:val="00167E4E"/>
    <w:rsid w:val="001716CF"/>
    <w:rsid w:val="00171902"/>
    <w:rsid w:val="00174086"/>
    <w:rsid w:val="001741CA"/>
    <w:rsid w:val="00174FD1"/>
    <w:rsid w:val="0017647A"/>
    <w:rsid w:val="00177F36"/>
    <w:rsid w:val="00180093"/>
    <w:rsid w:val="00181A42"/>
    <w:rsid w:val="00184D2E"/>
    <w:rsid w:val="001914CE"/>
    <w:rsid w:val="00191D36"/>
    <w:rsid w:val="00192F0A"/>
    <w:rsid w:val="00195587"/>
    <w:rsid w:val="00196D4F"/>
    <w:rsid w:val="001A2EFB"/>
    <w:rsid w:val="001A4F7B"/>
    <w:rsid w:val="001A66C7"/>
    <w:rsid w:val="001A6BCC"/>
    <w:rsid w:val="001A7039"/>
    <w:rsid w:val="001A7AB5"/>
    <w:rsid w:val="001B3803"/>
    <w:rsid w:val="001C41CC"/>
    <w:rsid w:val="001C6500"/>
    <w:rsid w:val="001E1391"/>
    <w:rsid w:val="001E2030"/>
    <w:rsid w:val="001E2F83"/>
    <w:rsid w:val="001E2FE1"/>
    <w:rsid w:val="001E5706"/>
    <w:rsid w:val="001E63D6"/>
    <w:rsid w:val="001E6AEC"/>
    <w:rsid w:val="001F0D49"/>
    <w:rsid w:val="001F3662"/>
    <w:rsid w:val="001F4F76"/>
    <w:rsid w:val="001F6803"/>
    <w:rsid w:val="001F70B6"/>
    <w:rsid w:val="00200D24"/>
    <w:rsid w:val="00202B00"/>
    <w:rsid w:val="00203218"/>
    <w:rsid w:val="00205CD2"/>
    <w:rsid w:val="00207417"/>
    <w:rsid w:val="002075FD"/>
    <w:rsid w:val="00211868"/>
    <w:rsid w:val="00211CB9"/>
    <w:rsid w:val="00212919"/>
    <w:rsid w:val="00214B20"/>
    <w:rsid w:val="002156D4"/>
    <w:rsid w:val="0021585A"/>
    <w:rsid w:val="002174D2"/>
    <w:rsid w:val="002179F6"/>
    <w:rsid w:val="00221264"/>
    <w:rsid w:val="00224C96"/>
    <w:rsid w:val="002257B9"/>
    <w:rsid w:val="0023038E"/>
    <w:rsid w:val="00233CC6"/>
    <w:rsid w:val="002371D3"/>
    <w:rsid w:val="00237D88"/>
    <w:rsid w:val="00237E43"/>
    <w:rsid w:val="00241E9E"/>
    <w:rsid w:val="00242974"/>
    <w:rsid w:val="002451CA"/>
    <w:rsid w:val="0024651A"/>
    <w:rsid w:val="0025370F"/>
    <w:rsid w:val="00255A42"/>
    <w:rsid w:val="00255B68"/>
    <w:rsid w:val="00256225"/>
    <w:rsid w:val="0025707C"/>
    <w:rsid w:val="002572A2"/>
    <w:rsid w:val="00261BEF"/>
    <w:rsid w:val="00262387"/>
    <w:rsid w:val="00263A1B"/>
    <w:rsid w:val="0026433B"/>
    <w:rsid w:val="00267890"/>
    <w:rsid w:val="00270383"/>
    <w:rsid w:val="00272660"/>
    <w:rsid w:val="00273700"/>
    <w:rsid w:val="00275BBD"/>
    <w:rsid w:val="00275D57"/>
    <w:rsid w:val="00280072"/>
    <w:rsid w:val="00280CDF"/>
    <w:rsid w:val="002811D6"/>
    <w:rsid w:val="002866A0"/>
    <w:rsid w:val="00286FDE"/>
    <w:rsid w:val="00287765"/>
    <w:rsid w:val="00287BC9"/>
    <w:rsid w:val="00290A55"/>
    <w:rsid w:val="002933A7"/>
    <w:rsid w:val="002955B2"/>
    <w:rsid w:val="00295793"/>
    <w:rsid w:val="0029658F"/>
    <w:rsid w:val="002A1922"/>
    <w:rsid w:val="002A2835"/>
    <w:rsid w:val="002A3986"/>
    <w:rsid w:val="002A6D7E"/>
    <w:rsid w:val="002B26DD"/>
    <w:rsid w:val="002B4346"/>
    <w:rsid w:val="002B57CB"/>
    <w:rsid w:val="002B6E87"/>
    <w:rsid w:val="002B726A"/>
    <w:rsid w:val="002B72DC"/>
    <w:rsid w:val="002B7368"/>
    <w:rsid w:val="002B7E38"/>
    <w:rsid w:val="002C0B37"/>
    <w:rsid w:val="002C126C"/>
    <w:rsid w:val="002C435B"/>
    <w:rsid w:val="002C48EB"/>
    <w:rsid w:val="002C5366"/>
    <w:rsid w:val="002C7AFB"/>
    <w:rsid w:val="002D01A9"/>
    <w:rsid w:val="002D0550"/>
    <w:rsid w:val="002D7606"/>
    <w:rsid w:val="002E0DDE"/>
    <w:rsid w:val="002E2402"/>
    <w:rsid w:val="002E3194"/>
    <w:rsid w:val="002E5DF7"/>
    <w:rsid w:val="002F0BA1"/>
    <w:rsid w:val="002F66A5"/>
    <w:rsid w:val="002F6FCF"/>
    <w:rsid w:val="00301525"/>
    <w:rsid w:val="0030262D"/>
    <w:rsid w:val="00305D5E"/>
    <w:rsid w:val="00306366"/>
    <w:rsid w:val="0030686F"/>
    <w:rsid w:val="00306BC8"/>
    <w:rsid w:val="00310C3C"/>
    <w:rsid w:val="00310F3B"/>
    <w:rsid w:val="00311447"/>
    <w:rsid w:val="0031175C"/>
    <w:rsid w:val="00312945"/>
    <w:rsid w:val="00313BC2"/>
    <w:rsid w:val="00314F16"/>
    <w:rsid w:val="003169AC"/>
    <w:rsid w:val="00317EC5"/>
    <w:rsid w:val="0032024C"/>
    <w:rsid w:val="003205C3"/>
    <w:rsid w:val="00320BB3"/>
    <w:rsid w:val="00320E68"/>
    <w:rsid w:val="003237EF"/>
    <w:rsid w:val="00324AD3"/>
    <w:rsid w:val="00324DDE"/>
    <w:rsid w:val="00325C07"/>
    <w:rsid w:val="00326375"/>
    <w:rsid w:val="00327157"/>
    <w:rsid w:val="00327E2D"/>
    <w:rsid w:val="0033057D"/>
    <w:rsid w:val="00330B0F"/>
    <w:rsid w:val="00333823"/>
    <w:rsid w:val="00334000"/>
    <w:rsid w:val="00343385"/>
    <w:rsid w:val="00343DB5"/>
    <w:rsid w:val="0034499D"/>
    <w:rsid w:val="00344DC4"/>
    <w:rsid w:val="00345E35"/>
    <w:rsid w:val="00346270"/>
    <w:rsid w:val="00346572"/>
    <w:rsid w:val="003518CD"/>
    <w:rsid w:val="00354272"/>
    <w:rsid w:val="0035437C"/>
    <w:rsid w:val="0036022C"/>
    <w:rsid w:val="003620F6"/>
    <w:rsid w:val="00364499"/>
    <w:rsid w:val="003649AB"/>
    <w:rsid w:val="00364ECE"/>
    <w:rsid w:val="00371494"/>
    <w:rsid w:val="00377121"/>
    <w:rsid w:val="003809E9"/>
    <w:rsid w:val="003821E2"/>
    <w:rsid w:val="00382E34"/>
    <w:rsid w:val="003830C3"/>
    <w:rsid w:val="00385B54"/>
    <w:rsid w:val="00387BA1"/>
    <w:rsid w:val="00391B0E"/>
    <w:rsid w:val="00391BA8"/>
    <w:rsid w:val="003A0708"/>
    <w:rsid w:val="003A1F6E"/>
    <w:rsid w:val="003A72CC"/>
    <w:rsid w:val="003B07CE"/>
    <w:rsid w:val="003B0AC8"/>
    <w:rsid w:val="003B185D"/>
    <w:rsid w:val="003B1AA4"/>
    <w:rsid w:val="003B21B0"/>
    <w:rsid w:val="003B358F"/>
    <w:rsid w:val="003B54A6"/>
    <w:rsid w:val="003B62CF"/>
    <w:rsid w:val="003B6DD4"/>
    <w:rsid w:val="003C2D9D"/>
    <w:rsid w:val="003C3DC2"/>
    <w:rsid w:val="003C4469"/>
    <w:rsid w:val="003C4685"/>
    <w:rsid w:val="003C7611"/>
    <w:rsid w:val="003D1307"/>
    <w:rsid w:val="003D6B7D"/>
    <w:rsid w:val="003D7424"/>
    <w:rsid w:val="003E292A"/>
    <w:rsid w:val="003E39A8"/>
    <w:rsid w:val="003E4C00"/>
    <w:rsid w:val="003E6D14"/>
    <w:rsid w:val="003E7376"/>
    <w:rsid w:val="003F020A"/>
    <w:rsid w:val="003F3016"/>
    <w:rsid w:val="003F34F6"/>
    <w:rsid w:val="00402D1F"/>
    <w:rsid w:val="0040385E"/>
    <w:rsid w:val="00407A7C"/>
    <w:rsid w:val="00407EE6"/>
    <w:rsid w:val="00412C5B"/>
    <w:rsid w:val="00414DD7"/>
    <w:rsid w:val="004160AB"/>
    <w:rsid w:val="00423CCB"/>
    <w:rsid w:val="00423E03"/>
    <w:rsid w:val="0042489F"/>
    <w:rsid w:val="004255D2"/>
    <w:rsid w:val="00431B04"/>
    <w:rsid w:val="00435AB1"/>
    <w:rsid w:val="00437914"/>
    <w:rsid w:val="00441A63"/>
    <w:rsid w:val="0044329D"/>
    <w:rsid w:val="00445103"/>
    <w:rsid w:val="00447531"/>
    <w:rsid w:val="00452142"/>
    <w:rsid w:val="004565EC"/>
    <w:rsid w:val="00456BD4"/>
    <w:rsid w:val="00461BA3"/>
    <w:rsid w:val="0046267F"/>
    <w:rsid w:val="00464645"/>
    <w:rsid w:val="00465C4B"/>
    <w:rsid w:val="00470BF9"/>
    <w:rsid w:val="00472110"/>
    <w:rsid w:val="0047231B"/>
    <w:rsid w:val="004768B7"/>
    <w:rsid w:val="00476E94"/>
    <w:rsid w:val="00480B0E"/>
    <w:rsid w:val="00484996"/>
    <w:rsid w:val="004858C9"/>
    <w:rsid w:val="004866F7"/>
    <w:rsid w:val="004914CD"/>
    <w:rsid w:val="00494460"/>
    <w:rsid w:val="00494849"/>
    <w:rsid w:val="00495F4D"/>
    <w:rsid w:val="0049727D"/>
    <w:rsid w:val="004A1C48"/>
    <w:rsid w:val="004A50E9"/>
    <w:rsid w:val="004A54FE"/>
    <w:rsid w:val="004B35E3"/>
    <w:rsid w:val="004B4BA5"/>
    <w:rsid w:val="004C0F24"/>
    <w:rsid w:val="004C1A48"/>
    <w:rsid w:val="004C2215"/>
    <w:rsid w:val="004C524F"/>
    <w:rsid w:val="004C6AFA"/>
    <w:rsid w:val="004D0440"/>
    <w:rsid w:val="004D20D4"/>
    <w:rsid w:val="004D2141"/>
    <w:rsid w:val="004D3C15"/>
    <w:rsid w:val="004D4171"/>
    <w:rsid w:val="004D4555"/>
    <w:rsid w:val="004D4967"/>
    <w:rsid w:val="004D4E23"/>
    <w:rsid w:val="004D5AD6"/>
    <w:rsid w:val="004D70C3"/>
    <w:rsid w:val="004E0308"/>
    <w:rsid w:val="004E26DE"/>
    <w:rsid w:val="004E4791"/>
    <w:rsid w:val="004E7D1B"/>
    <w:rsid w:val="004F0284"/>
    <w:rsid w:val="004F17A5"/>
    <w:rsid w:val="004F2D5C"/>
    <w:rsid w:val="004F659A"/>
    <w:rsid w:val="004F7912"/>
    <w:rsid w:val="00500423"/>
    <w:rsid w:val="00500636"/>
    <w:rsid w:val="005028F9"/>
    <w:rsid w:val="00506D2A"/>
    <w:rsid w:val="00506E90"/>
    <w:rsid w:val="00511718"/>
    <w:rsid w:val="00513983"/>
    <w:rsid w:val="00517461"/>
    <w:rsid w:val="005203C0"/>
    <w:rsid w:val="0052352B"/>
    <w:rsid w:val="005238D6"/>
    <w:rsid w:val="00524372"/>
    <w:rsid w:val="005257C4"/>
    <w:rsid w:val="00532F5D"/>
    <w:rsid w:val="00533480"/>
    <w:rsid w:val="005357B1"/>
    <w:rsid w:val="00536B56"/>
    <w:rsid w:val="00540236"/>
    <w:rsid w:val="00541D99"/>
    <w:rsid w:val="00541F36"/>
    <w:rsid w:val="005445DF"/>
    <w:rsid w:val="0054627B"/>
    <w:rsid w:val="00546DC1"/>
    <w:rsid w:val="00550235"/>
    <w:rsid w:val="0055024B"/>
    <w:rsid w:val="0055085E"/>
    <w:rsid w:val="005509AB"/>
    <w:rsid w:val="00550A10"/>
    <w:rsid w:val="00551424"/>
    <w:rsid w:val="0055407B"/>
    <w:rsid w:val="00554FD5"/>
    <w:rsid w:val="00555FBC"/>
    <w:rsid w:val="00556B06"/>
    <w:rsid w:val="00561A50"/>
    <w:rsid w:val="00561D31"/>
    <w:rsid w:val="00562654"/>
    <w:rsid w:val="00564450"/>
    <w:rsid w:val="00567DCF"/>
    <w:rsid w:val="00575C61"/>
    <w:rsid w:val="0057689C"/>
    <w:rsid w:val="005806FC"/>
    <w:rsid w:val="00580B3A"/>
    <w:rsid w:val="00580C8A"/>
    <w:rsid w:val="00582A96"/>
    <w:rsid w:val="00582D97"/>
    <w:rsid w:val="005839C6"/>
    <w:rsid w:val="00584371"/>
    <w:rsid w:val="00584F87"/>
    <w:rsid w:val="005873C7"/>
    <w:rsid w:val="00590A2F"/>
    <w:rsid w:val="00591F59"/>
    <w:rsid w:val="00595D1C"/>
    <w:rsid w:val="00595ECB"/>
    <w:rsid w:val="005A1C4A"/>
    <w:rsid w:val="005A2D9D"/>
    <w:rsid w:val="005A448E"/>
    <w:rsid w:val="005B11E1"/>
    <w:rsid w:val="005B4181"/>
    <w:rsid w:val="005C0711"/>
    <w:rsid w:val="005C0866"/>
    <w:rsid w:val="005C1143"/>
    <w:rsid w:val="005C1D13"/>
    <w:rsid w:val="005C4D22"/>
    <w:rsid w:val="005C637E"/>
    <w:rsid w:val="005D0068"/>
    <w:rsid w:val="005D4894"/>
    <w:rsid w:val="005D550E"/>
    <w:rsid w:val="005D5698"/>
    <w:rsid w:val="005D640D"/>
    <w:rsid w:val="005D7402"/>
    <w:rsid w:val="005D7E26"/>
    <w:rsid w:val="005E2B0D"/>
    <w:rsid w:val="005E46DD"/>
    <w:rsid w:val="005F1263"/>
    <w:rsid w:val="005F36AA"/>
    <w:rsid w:val="005F5DB4"/>
    <w:rsid w:val="00600281"/>
    <w:rsid w:val="006058BF"/>
    <w:rsid w:val="00605F9E"/>
    <w:rsid w:val="00606A3C"/>
    <w:rsid w:val="006075C1"/>
    <w:rsid w:val="00611100"/>
    <w:rsid w:val="00612D18"/>
    <w:rsid w:val="00613A15"/>
    <w:rsid w:val="00613AC7"/>
    <w:rsid w:val="006154B5"/>
    <w:rsid w:val="00623155"/>
    <w:rsid w:val="00623248"/>
    <w:rsid w:val="006245BF"/>
    <w:rsid w:val="00624B16"/>
    <w:rsid w:val="00632F20"/>
    <w:rsid w:val="00633B44"/>
    <w:rsid w:val="00633E15"/>
    <w:rsid w:val="00634860"/>
    <w:rsid w:val="006405A2"/>
    <w:rsid w:val="00640936"/>
    <w:rsid w:val="00641842"/>
    <w:rsid w:val="006421B0"/>
    <w:rsid w:val="0064309D"/>
    <w:rsid w:val="006446FC"/>
    <w:rsid w:val="00645657"/>
    <w:rsid w:val="00646444"/>
    <w:rsid w:val="00646A34"/>
    <w:rsid w:val="00646B6B"/>
    <w:rsid w:val="006502D2"/>
    <w:rsid w:val="006520A0"/>
    <w:rsid w:val="00653367"/>
    <w:rsid w:val="00654F1F"/>
    <w:rsid w:val="00657398"/>
    <w:rsid w:val="00667A77"/>
    <w:rsid w:val="00667B0C"/>
    <w:rsid w:val="006717DC"/>
    <w:rsid w:val="00672AFB"/>
    <w:rsid w:val="0067307A"/>
    <w:rsid w:val="00673327"/>
    <w:rsid w:val="00673472"/>
    <w:rsid w:val="006738B1"/>
    <w:rsid w:val="00673E55"/>
    <w:rsid w:val="00676FA2"/>
    <w:rsid w:val="00683F11"/>
    <w:rsid w:val="00685125"/>
    <w:rsid w:val="006859BC"/>
    <w:rsid w:val="00685C2E"/>
    <w:rsid w:val="00685CF9"/>
    <w:rsid w:val="00685FA0"/>
    <w:rsid w:val="0068637B"/>
    <w:rsid w:val="00687E95"/>
    <w:rsid w:val="00687EBD"/>
    <w:rsid w:val="00690F00"/>
    <w:rsid w:val="006973EC"/>
    <w:rsid w:val="006A0015"/>
    <w:rsid w:val="006A4E56"/>
    <w:rsid w:val="006A5E15"/>
    <w:rsid w:val="006C2AEF"/>
    <w:rsid w:val="006C2B1C"/>
    <w:rsid w:val="006C4BF6"/>
    <w:rsid w:val="006C5F64"/>
    <w:rsid w:val="006C715A"/>
    <w:rsid w:val="006D01A8"/>
    <w:rsid w:val="006D1A0A"/>
    <w:rsid w:val="006D3AD5"/>
    <w:rsid w:val="006D3AF1"/>
    <w:rsid w:val="006D6650"/>
    <w:rsid w:val="006E0CAE"/>
    <w:rsid w:val="006E2CCB"/>
    <w:rsid w:val="006E3CD5"/>
    <w:rsid w:val="006E72C1"/>
    <w:rsid w:val="006F070F"/>
    <w:rsid w:val="006F4211"/>
    <w:rsid w:val="006F5092"/>
    <w:rsid w:val="00700499"/>
    <w:rsid w:val="00703DC3"/>
    <w:rsid w:val="007043E9"/>
    <w:rsid w:val="00704D5E"/>
    <w:rsid w:val="00710522"/>
    <w:rsid w:val="007145DE"/>
    <w:rsid w:val="007155BA"/>
    <w:rsid w:val="00717A08"/>
    <w:rsid w:val="007207EC"/>
    <w:rsid w:val="00722E8D"/>
    <w:rsid w:val="00724BEC"/>
    <w:rsid w:val="00726055"/>
    <w:rsid w:val="00730605"/>
    <w:rsid w:val="00731402"/>
    <w:rsid w:val="0073228B"/>
    <w:rsid w:val="0073627B"/>
    <w:rsid w:val="00736718"/>
    <w:rsid w:val="00740371"/>
    <w:rsid w:val="00741ECD"/>
    <w:rsid w:val="0074290E"/>
    <w:rsid w:val="00742F53"/>
    <w:rsid w:val="00745A3E"/>
    <w:rsid w:val="00745AEB"/>
    <w:rsid w:val="0075026C"/>
    <w:rsid w:val="007510A6"/>
    <w:rsid w:val="00751851"/>
    <w:rsid w:val="007527BD"/>
    <w:rsid w:val="00754B9A"/>
    <w:rsid w:val="00757891"/>
    <w:rsid w:val="007628DC"/>
    <w:rsid w:val="00762E75"/>
    <w:rsid w:val="00767434"/>
    <w:rsid w:val="007728BE"/>
    <w:rsid w:val="007738CA"/>
    <w:rsid w:val="00775E32"/>
    <w:rsid w:val="0077726F"/>
    <w:rsid w:val="00777BB4"/>
    <w:rsid w:val="00781C04"/>
    <w:rsid w:val="007826C5"/>
    <w:rsid w:val="00783844"/>
    <w:rsid w:val="00785930"/>
    <w:rsid w:val="00790649"/>
    <w:rsid w:val="00797577"/>
    <w:rsid w:val="007A695B"/>
    <w:rsid w:val="007A7D0B"/>
    <w:rsid w:val="007A7F13"/>
    <w:rsid w:val="007B4EFA"/>
    <w:rsid w:val="007B4F82"/>
    <w:rsid w:val="007C3B05"/>
    <w:rsid w:val="007C4C15"/>
    <w:rsid w:val="007C7809"/>
    <w:rsid w:val="007D0854"/>
    <w:rsid w:val="007D0D2C"/>
    <w:rsid w:val="007D392D"/>
    <w:rsid w:val="007D3D8B"/>
    <w:rsid w:val="007D49AA"/>
    <w:rsid w:val="007D7B3A"/>
    <w:rsid w:val="007E5072"/>
    <w:rsid w:val="007E5AFE"/>
    <w:rsid w:val="007E6E4C"/>
    <w:rsid w:val="007F2581"/>
    <w:rsid w:val="007F561B"/>
    <w:rsid w:val="007F5795"/>
    <w:rsid w:val="007F7261"/>
    <w:rsid w:val="00800B25"/>
    <w:rsid w:val="00800DEC"/>
    <w:rsid w:val="00801369"/>
    <w:rsid w:val="00802A99"/>
    <w:rsid w:val="0080316D"/>
    <w:rsid w:val="00803625"/>
    <w:rsid w:val="00804382"/>
    <w:rsid w:val="00804B66"/>
    <w:rsid w:val="00806192"/>
    <w:rsid w:val="00810284"/>
    <w:rsid w:val="008105C3"/>
    <w:rsid w:val="00815A83"/>
    <w:rsid w:val="00817B64"/>
    <w:rsid w:val="00821195"/>
    <w:rsid w:val="0082152E"/>
    <w:rsid w:val="00823E84"/>
    <w:rsid w:val="008247FB"/>
    <w:rsid w:val="00824A37"/>
    <w:rsid w:val="00826265"/>
    <w:rsid w:val="00826C9B"/>
    <w:rsid w:val="00827A8C"/>
    <w:rsid w:val="00831938"/>
    <w:rsid w:val="00832151"/>
    <w:rsid w:val="0083269F"/>
    <w:rsid w:val="00832E45"/>
    <w:rsid w:val="00832EC9"/>
    <w:rsid w:val="00833B12"/>
    <w:rsid w:val="008350A4"/>
    <w:rsid w:val="00835A29"/>
    <w:rsid w:val="0084250D"/>
    <w:rsid w:val="008465AD"/>
    <w:rsid w:val="00847BA5"/>
    <w:rsid w:val="008517B1"/>
    <w:rsid w:val="008533D5"/>
    <w:rsid w:val="008569A8"/>
    <w:rsid w:val="00860F4C"/>
    <w:rsid w:val="00861A82"/>
    <w:rsid w:val="00866458"/>
    <w:rsid w:val="00866BDF"/>
    <w:rsid w:val="008731A0"/>
    <w:rsid w:val="0087468A"/>
    <w:rsid w:val="00874995"/>
    <w:rsid w:val="008761B2"/>
    <w:rsid w:val="00876D22"/>
    <w:rsid w:val="00877EFF"/>
    <w:rsid w:val="008801A1"/>
    <w:rsid w:val="00882547"/>
    <w:rsid w:val="00883271"/>
    <w:rsid w:val="00883692"/>
    <w:rsid w:val="00883B7B"/>
    <w:rsid w:val="00886370"/>
    <w:rsid w:val="0088694D"/>
    <w:rsid w:val="00887EEB"/>
    <w:rsid w:val="00891D50"/>
    <w:rsid w:val="00892B22"/>
    <w:rsid w:val="00892B43"/>
    <w:rsid w:val="00893471"/>
    <w:rsid w:val="008937CF"/>
    <w:rsid w:val="0089399D"/>
    <w:rsid w:val="008956B0"/>
    <w:rsid w:val="008A1892"/>
    <w:rsid w:val="008A209D"/>
    <w:rsid w:val="008A2AC5"/>
    <w:rsid w:val="008A4DFF"/>
    <w:rsid w:val="008B1926"/>
    <w:rsid w:val="008B2CC1"/>
    <w:rsid w:val="008B4D0B"/>
    <w:rsid w:val="008B6A8D"/>
    <w:rsid w:val="008B72CF"/>
    <w:rsid w:val="008C0698"/>
    <w:rsid w:val="008C129F"/>
    <w:rsid w:val="008C1530"/>
    <w:rsid w:val="008C25E9"/>
    <w:rsid w:val="008C345B"/>
    <w:rsid w:val="008C3644"/>
    <w:rsid w:val="008C3DE6"/>
    <w:rsid w:val="008C5EDA"/>
    <w:rsid w:val="008C609F"/>
    <w:rsid w:val="008D1FCD"/>
    <w:rsid w:val="008D53B8"/>
    <w:rsid w:val="008D541E"/>
    <w:rsid w:val="008D5F29"/>
    <w:rsid w:val="008D6480"/>
    <w:rsid w:val="008E1CF6"/>
    <w:rsid w:val="008E3C9D"/>
    <w:rsid w:val="008F06FF"/>
    <w:rsid w:val="008F085E"/>
    <w:rsid w:val="008F13BA"/>
    <w:rsid w:val="009004ED"/>
    <w:rsid w:val="0090164E"/>
    <w:rsid w:val="00902110"/>
    <w:rsid w:val="00902510"/>
    <w:rsid w:val="00903033"/>
    <w:rsid w:val="0090488F"/>
    <w:rsid w:val="00912A67"/>
    <w:rsid w:val="0091683A"/>
    <w:rsid w:val="00925E56"/>
    <w:rsid w:val="00926769"/>
    <w:rsid w:val="00926931"/>
    <w:rsid w:val="00926E4F"/>
    <w:rsid w:val="009306C3"/>
    <w:rsid w:val="009324FE"/>
    <w:rsid w:val="00936875"/>
    <w:rsid w:val="00936BBE"/>
    <w:rsid w:val="00937BE5"/>
    <w:rsid w:val="00937D89"/>
    <w:rsid w:val="00941F89"/>
    <w:rsid w:val="00945FEB"/>
    <w:rsid w:val="009461F5"/>
    <w:rsid w:val="0094637D"/>
    <w:rsid w:val="009473DD"/>
    <w:rsid w:val="00950965"/>
    <w:rsid w:val="00950EC7"/>
    <w:rsid w:val="00951A61"/>
    <w:rsid w:val="00952FC7"/>
    <w:rsid w:val="00953B1A"/>
    <w:rsid w:val="009558F0"/>
    <w:rsid w:val="00956DE8"/>
    <w:rsid w:val="009574BD"/>
    <w:rsid w:val="00960006"/>
    <w:rsid w:val="009612CD"/>
    <w:rsid w:val="00962671"/>
    <w:rsid w:val="00966114"/>
    <w:rsid w:val="009665A0"/>
    <w:rsid w:val="009701F5"/>
    <w:rsid w:val="00971CB6"/>
    <w:rsid w:val="009722C2"/>
    <w:rsid w:val="009729E4"/>
    <w:rsid w:val="00973D36"/>
    <w:rsid w:val="0097455A"/>
    <w:rsid w:val="00975409"/>
    <w:rsid w:val="009757C9"/>
    <w:rsid w:val="00975CF5"/>
    <w:rsid w:val="00980EE2"/>
    <w:rsid w:val="00982BD8"/>
    <w:rsid w:val="00984930"/>
    <w:rsid w:val="00987B76"/>
    <w:rsid w:val="00990874"/>
    <w:rsid w:val="00990D11"/>
    <w:rsid w:val="00992470"/>
    <w:rsid w:val="00993117"/>
    <w:rsid w:val="00994620"/>
    <w:rsid w:val="00994D4C"/>
    <w:rsid w:val="00995538"/>
    <w:rsid w:val="00997026"/>
    <w:rsid w:val="00997B23"/>
    <w:rsid w:val="009A4EC2"/>
    <w:rsid w:val="009A6309"/>
    <w:rsid w:val="009A7436"/>
    <w:rsid w:val="009B0144"/>
    <w:rsid w:val="009B0B43"/>
    <w:rsid w:val="009B18AE"/>
    <w:rsid w:val="009B1999"/>
    <w:rsid w:val="009B2148"/>
    <w:rsid w:val="009B2963"/>
    <w:rsid w:val="009B3C16"/>
    <w:rsid w:val="009C2269"/>
    <w:rsid w:val="009C2485"/>
    <w:rsid w:val="009C56FD"/>
    <w:rsid w:val="009D7B31"/>
    <w:rsid w:val="009E1C7C"/>
    <w:rsid w:val="009E23E1"/>
    <w:rsid w:val="009E25A4"/>
    <w:rsid w:val="009E489D"/>
    <w:rsid w:val="009E5CE4"/>
    <w:rsid w:val="009F0031"/>
    <w:rsid w:val="009F2645"/>
    <w:rsid w:val="009F2822"/>
    <w:rsid w:val="009F5479"/>
    <w:rsid w:val="009F6A72"/>
    <w:rsid w:val="00A00025"/>
    <w:rsid w:val="00A00AA8"/>
    <w:rsid w:val="00A00FF5"/>
    <w:rsid w:val="00A040C4"/>
    <w:rsid w:val="00A04C8B"/>
    <w:rsid w:val="00A0619B"/>
    <w:rsid w:val="00A0624F"/>
    <w:rsid w:val="00A100C9"/>
    <w:rsid w:val="00A14040"/>
    <w:rsid w:val="00A141FE"/>
    <w:rsid w:val="00A1475C"/>
    <w:rsid w:val="00A169D8"/>
    <w:rsid w:val="00A2023E"/>
    <w:rsid w:val="00A20E35"/>
    <w:rsid w:val="00A21972"/>
    <w:rsid w:val="00A251AF"/>
    <w:rsid w:val="00A25813"/>
    <w:rsid w:val="00A27FC9"/>
    <w:rsid w:val="00A30FE9"/>
    <w:rsid w:val="00A31748"/>
    <w:rsid w:val="00A32126"/>
    <w:rsid w:val="00A32575"/>
    <w:rsid w:val="00A35C14"/>
    <w:rsid w:val="00A37CE0"/>
    <w:rsid w:val="00A37E98"/>
    <w:rsid w:val="00A41400"/>
    <w:rsid w:val="00A45B87"/>
    <w:rsid w:val="00A45F76"/>
    <w:rsid w:val="00A46B96"/>
    <w:rsid w:val="00A5146B"/>
    <w:rsid w:val="00A529C1"/>
    <w:rsid w:val="00A55BB7"/>
    <w:rsid w:val="00A579AD"/>
    <w:rsid w:val="00A61101"/>
    <w:rsid w:val="00A62783"/>
    <w:rsid w:val="00A66EE7"/>
    <w:rsid w:val="00A7070C"/>
    <w:rsid w:val="00A720C8"/>
    <w:rsid w:val="00A72BF2"/>
    <w:rsid w:val="00A74436"/>
    <w:rsid w:val="00A768A6"/>
    <w:rsid w:val="00A7738C"/>
    <w:rsid w:val="00A77929"/>
    <w:rsid w:val="00A80C58"/>
    <w:rsid w:val="00A81D6E"/>
    <w:rsid w:val="00A82FC6"/>
    <w:rsid w:val="00A838E3"/>
    <w:rsid w:val="00A85498"/>
    <w:rsid w:val="00A859F7"/>
    <w:rsid w:val="00A8660A"/>
    <w:rsid w:val="00A86AB0"/>
    <w:rsid w:val="00A91F70"/>
    <w:rsid w:val="00A94D5A"/>
    <w:rsid w:val="00A95836"/>
    <w:rsid w:val="00A96EA4"/>
    <w:rsid w:val="00AA1FC2"/>
    <w:rsid w:val="00AA28A6"/>
    <w:rsid w:val="00AA3179"/>
    <w:rsid w:val="00AA46F9"/>
    <w:rsid w:val="00AB0120"/>
    <w:rsid w:val="00AB0660"/>
    <w:rsid w:val="00AB1D2F"/>
    <w:rsid w:val="00AB475E"/>
    <w:rsid w:val="00AC17F2"/>
    <w:rsid w:val="00AC3625"/>
    <w:rsid w:val="00AC3E58"/>
    <w:rsid w:val="00AC439E"/>
    <w:rsid w:val="00AC77FE"/>
    <w:rsid w:val="00AD60B3"/>
    <w:rsid w:val="00AE0830"/>
    <w:rsid w:val="00AE0A88"/>
    <w:rsid w:val="00AE2225"/>
    <w:rsid w:val="00AE2584"/>
    <w:rsid w:val="00AE6DE3"/>
    <w:rsid w:val="00AE6E24"/>
    <w:rsid w:val="00AE6F45"/>
    <w:rsid w:val="00AF0CCF"/>
    <w:rsid w:val="00AF3FD0"/>
    <w:rsid w:val="00B132E8"/>
    <w:rsid w:val="00B2089D"/>
    <w:rsid w:val="00B2150D"/>
    <w:rsid w:val="00B22639"/>
    <w:rsid w:val="00B3159C"/>
    <w:rsid w:val="00B31FBB"/>
    <w:rsid w:val="00B3248D"/>
    <w:rsid w:val="00B32BFD"/>
    <w:rsid w:val="00B3609A"/>
    <w:rsid w:val="00B40DAC"/>
    <w:rsid w:val="00B5364F"/>
    <w:rsid w:val="00B558B1"/>
    <w:rsid w:val="00B649DC"/>
    <w:rsid w:val="00B65C51"/>
    <w:rsid w:val="00B65FBD"/>
    <w:rsid w:val="00B71B87"/>
    <w:rsid w:val="00B71C1A"/>
    <w:rsid w:val="00B72A53"/>
    <w:rsid w:val="00B74138"/>
    <w:rsid w:val="00B74B4B"/>
    <w:rsid w:val="00B754B3"/>
    <w:rsid w:val="00B76CBE"/>
    <w:rsid w:val="00B77876"/>
    <w:rsid w:val="00B800E3"/>
    <w:rsid w:val="00B805B4"/>
    <w:rsid w:val="00B8078D"/>
    <w:rsid w:val="00B80FB6"/>
    <w:rsid w:val="00B82B06"/>
    <w:rsid w:val="00B83AD3"/>
    <w:rsid w:val="00B840D5"/>
    <w:rsid w:val="00B84F03"/>
    <w:rsid w:val="00B869DE"/>
    <w:rsid w:val="00B86C30"/>
    <w:rsid w:val="00B87CB8"/>
    <w:rsid w:val="00B92DCE"/>
    <w:rsid w:val="00B95894"/>
    <w:rsid w:val="00B96580"/>
    <w:rsid w:val="00B96A85"/>
    <w:rsid w:val="00BA4640"/>
    <w:rsid w:val="00BA5971"/>
    <w:rsid w:val="00BA5B6F"/>
    <w:rsid w:val="00BA6048"/>
    <w:rsid w:val="00BB0391"/>
    <w:rsid w:val="00BB17D9"/>
    <w:rsid w:val="00BB51B3"/>
    <w:rsid w:val="00BB684B"/>
    <w:rsid w:val="00BC02DA"/>
    <w:rsid w:val="00BC2990"/>
    <w:rsid w:val="00BC3B8E"/>
    <w:rsid w:val="00BC566E"/>
    <w:rsid w:val="00BC73E3"/>
    <w:rsid w:val="00BE1F0A"/>
    <w:rsid w:val="00BE4D6E"/>
    <w:rsid w:val="00BE56CF"/>
    <w:rsid w:val="00BE6BDC"/>
    <w:rsid w:val="00BF08FE"/>
    <w:rsid w:val="00BF1219"/>
    <w:rsid w:val="00C00B80"/>
    <w:rsid w:val="00C00E46"/>
    <w:rsid w:val="00C015A7"/>
    <w:rsid w:val="00C02333"/>
    <w:rsid w:val="00C052C5"/>
    <w:rsid w:val="00C0686C"/>
    <w:rsid w:val="00C073D5"/>
    <w:rsid w:val="00C11218"/>
    <w:rsid w:val="00C1186D"/>
    <w:rsid w:val="00C1428D"/>
    <w:rsid w:val="00C147EE"/>
    <w:rsid w:val="00C1511F"/>
    <w:rsid w:val="00C206BC"/>
    <w:rsid w:val="00C2198F"/>
    <w:rsid w:val="00C226C2"/>
    <w:rsid w:val="00C24044"/>
    <w:rsid w:val="00C2601D"/>
    <w:rsid w:val="00C272B1"/>
    <w:rsid w:val="00C307AB"/>
    <w:rsid w:val="00C35F4B"/>
    <w:rsid w:val="00C3696E"/>
    <w:rsid w:val="00C36FB1"/>
    <w:rsid w:val="00C37187"/>
    <w:rsid w:val="00C42183"/>
    <w:rsid w:val="00C4446A"/>
    <w:rsid w:val="00C44822"/>
    <w:rsid w:val="00C50448"/>
    <w:rsid w:val="00C513B9"/>
    <w:rsid w:val="00C521E3"/>
    <w:rsid w:val="00C5325D"/>
    <w:rsid w:val="00C54863"/>
    <w:rsid w:val="00C54E1F"/>
    <w:rsid w:val="00C551B0"/>
    <w:rsid w:val="00C5666E"/>
    <w:rsid w:val="00C61222"/>
    <w:rsid w:val="00C63710"/>
    <w:rsid w:val="00C653EB"/>
    <w:rsid w:val="00C65B51"/>
    <w:rsid w:val="00C70B73"/>
    <w:rsid w:val="00C710D1"/>
    <w:rsid w:val="00C76C15"/>
    <w:rsid w:val="00C77E07"/>
    <w:rsid w:val="00C80C12"/>
    <w:rsid w:val="00C8323A"/>
    <w:rsid w:val="00C87030"/>
    <w:rsid w:val="00C8776F"/>
    <w:rsid w:val="00C90033"/>
    <w:rsid w:val="00C96A92"/>
    <w:rsid w:val="00C97F93"/>
    <w:rsid w:val="00CA22EB"/>
    <w:rsid w:val="00CA3403"/>
    <w:rsid w:val="00CA4FF0"/>
    <w:rsid w:val="00CA63A5"/>
    <w:rsid w:val="00CA66F4"/>
    <w:rsid w:val="00CB1693"/>
    <w:rsid w:val="00CB1CAF"/>
    <w:rsid w:val="00CB2240"/>
    <w:rsid w:val="00CB3C99"/>
    <w:rsid w:val="00CB5F6C"/>
    <w:rsid w:val="00CB6939"/>
    <w:rsid w:val="00CB76DC"/>
    <w:rsid w:val="00CC297E"/>
    <w:rsid w:val="00CC5D32"/>
    <w:rsid w:val="00CC6002"/>
    <w:rsid w:val="00CC7C3D"/>
    <w:rsid w:val="00CD2A1F"/>
    <w:rsid w:val="00CD2AC8"/>
    <w:rsid w:val="00CD4B8A"/>
    <w:rsid w:val="00CD763B"/>
    <w:rsid w:val="00CE63B3"/>
    <w:rsid w:val="00CE7C76"/>
    <w:rsid w:val="00CF031C"/>
    <w:rsid w:val="00CF0430"/>
    <w:rsid w:val="00CF57EC"/>
    <w:rsid w:val="00CF6AF4"/>
    <w:rsid w:val="00D02439"/>
    <w:rsid w:val="00D057B4"/>
    <w:rsid w:val="00D06440"/>
    <w:rsid w:val="00D108A4"/>
    <w:rsid w:val="00D11CDF"/>
    <w:rsid w:val="00D12E62"/>
    <w:rsid w:val="00D138BA"/>
    <w:rsid w:val="00D163E4"/>
    <w:rsid w:val="00D17CB4"/>
    <w:rsid w:val="00D207B0"/>
    <w:rsid w:val="00D243FD"/>
    <w:rsid w:val="00D3478B"/>
    <w:rsid w:val="00D347BC"/>
    <w:rsid w:val="00D448D2"/>
    <w:rsid w:val="00D51B1F"/>
    <w:rsid w:val="00D5429E"/>
    <w:rsid w:val="00D5501C"/>
    <w:rsid w:val="00D56748"/>
    <w:rsid w:val="00D56E56"/>
    <w:rsid w:val="00D57F5A"/>
    <w:rsid w:val="00D601AA"/>
    <w:rsid w:val="00D60965"/>
    <w:rsid w:val="00D61135"/>
    <w:rsid w:val="00D618DF"/>
    <w:rsid w:val="00D622E0"/>
    <w:rsid w:val="00D63365"/>
    <w:rsid w:val="00D66655"/>
    <w:rsid w:val="00D70106"/>
    <w:rsid w:val="00D71641"/>
    <w:rsid w:val="00D7167D"/>
    <w:rsid w:val="00D71697"/>
    <w:rsid w:val="00D7639A"/>
    <w:rsid w:val="00D77205"/>
    <w:rsid w:val="00D77545"/>
    <w:rsid w:val="00D80265"/>
    <w:rsid w:val="00D80A61"/>
    <w:rsid w:val="00D8183D"/>
    <w:rsid w:val="00D82D0B"/>
    <w:rsid w:val="00D838E8"/>
    <w:rsid w:val="00D855A1"/>
    <w:rsid w:val="00D85E90"/>
    <w:rsid w:val="00D90A1D"/>
    <w:rsid w:val="00D91CF5"/>
    <w:rsid w:val="00D923EA"/>
    <w:rsid w:val="00D92BC4"/>
    <w:rsid w:val="00D93E07"/>
    <w:rsid w:val="00DA349B"/>
    <w:rsid w:val="00DB0BCB"/>
    <w:rsid w:val="00DB1908"/>
    <w:rsid w:val="00DB1DCB"/>
    <w:rsid w:val="00DB1E5C"/>
    <w:rsid w:val="00DB426F"/>
    <w:rsid w:val="00DB5F86"/>
    <w:rsid w:val="00DB7604"/>
    <w:rsid w:val="00DB78A2"/>
    <w:rsid w:val="00DC1CB1"/>
    <w:rsid w:val="00DC4905"/>
    <w:rsid w:val="00DD0B3D"/>
    <w:rsid w:val="00DE7188"/>
    <w:rsid w:val="00DF08DD"/>
    <w:rsid w:val="00DF1AFF"/>
    <w:rsid w:val="00DF285B"/>
    <w:rsid w:val="00DF2B0E"/>
    <w:rsid w:val="00DF69BA"/>
    <w:rsid w:val="00DF76E5"/>
    <w:rsid w:val="00E007C2"/>
    <w:rsid w:val="00E008AA"/>
    <w:rsid w:val="00E00CC7"/>
    <w:rsid w:val="00E01FDE"/>
    <w:rsid w:val="00E0709B"/>
    <w:rsid w:val="00E1160E"/>
    <w:rsid w:val="00E11FA5"/>
    <w:rsid w:val="00E130F6"/>
    <w:rsid w:val="00E15FF8"/>
    <w:rsid w:val="00E23E06"/>
    <w:rsid w:val="00E24241"/>
    <w:rsid w:val="00E24779"/>
    <w:rsid w:val="00E249BF"/>
    <w:rsid w:val="00E259FD"/>
    <w:rsid w:val="00E2606F"/>
    <w:rsid w:val="00E26358"/>
    <w:rsid w:val="00E31334"/>
    <w:rsid w:val="00E34144"/>
    <w:rsid w:val="00E3548C"/>
    <w:rsid w:val="00E35D27"/>
    <w:rsid w:val="00E3638E"/>
    <w:rsid w:val="00E40326"/>
    <w:rsid w:val="00E452E1"/>
    <w:rsid w:val="00E47049"/>
    <w:rsid w:val="00E4780C"/>
    <w:rsid w:val="00E511DE"/>
    <w:rsid w:val="00E51765"/>
    <w:rsid w:val="00E52A3D"/>
    <w:rsid w:val="00E52F53"/>
    <w:rsid w:val="00E53664"/>
    <w:rsid w:val="00E53BAE"/>
    <w:rsid w:val="00E54887"/>
    <w:rsid w:val="00E5630A"/>
    <w:rsid w:val="00E572F6"/>
    <w:rsid w:val="00E6084D"/>
    <w:rsid w:val="00E671B9"/>
    <w:rsid w:val="00E678FC"/>
    <w:rsid w:val="00E715C2"/>
    <w:rsid w:val="00E71852"/>
    <w:rsid w:val="00E735DA"/>
    <w:rsid w:val="00E753BE"/>
    <w:rsid w:val="00E768FD"/>
    <w:rsid w:val="00E810D2"/>
    <w:rsid w:val="00E82739"/>
    <w:rsid w:val="00E856D1"/>
    <w:rsid w:val="00E903B5"/>
    <w:rsid w:val="00E9477D"/>
    <w:rsid w:val="00E95AF7"/>
    <w:rsid w:val="00E96A15"/>
    <w:rsid w:val="00EA0209"/>
    <w:rsid w:val="00EA03CA"/>
    <w:rsid w:val="00EA0F09"/>
    <w:rsid w:val="00EA5554"/>
    <w:rsid w:val="00EA6E0C"/>
    <w:rsid w:val="00EB08F7"/>
    <w:rsid w:val="00EB73CE"/>
    <w:rsid w:val="00EC69A0"/>
    <w:rsid w:val="00ED1E93"/>
    <w:rsid w:val="00ED2BF5"/>
    <w:rsid w:val="00ED6156"/>
    <w:rsid w:val="00ED768F"/>
    <w:rsid w:val="00ED7998"/>
    <w:rsid w:val="00EE08F2"/>
    <w:rsid w:val="00EE1AFA"/>
    <w:rsid w:val="00EE5087"/>
    <w:rsid w:val="00EE6C88"/>
    <w:rsid w:val="00EE72A9"/>
    <w:rsid w:val="00EE7890"/>
    <w:rsid w:val="00EE7ABD"/>
    <w:rsid w:val="00EF0A44"/>
    <w:rsid w:val="00EF1A51"/>
    <w:rsid w:val="00EF5796"/>
    <w:rsid w:val="00EF5D47"/>
    <w:rsid w:val="00EF77D3"/>
    <w:rsid w:val="00EF7A18"/>
    <w:rsid w:val="00F00CF1"/>
    <w:rsid w:val="00F02F68"/>
    <w:rsid w:val="00F0591E"/>
    <w:rsid w:val="00F068D9"/>
    <w:rsid w:val="00F0744C"/>
    <w:rsid w:val="00F0777C"/>
    <w:rsid w:val="00F11038"/>
    <w:rsid w:val="00F12E34"/>
    <w:rsid w:val="00F13E0B"/>
    <w:rsid w:val="00F141FF"/>
    <w:rsid w:val="00F15BFA"/>
    <w:rsid w:val="00F16454"/>
    <w:rsid w:val="00F173E2"/>
    <w:rsid w:val="00F175BF"/>
    <w:rsid w:val="00F200DB"/>
    <w:rsid w:val="00F221D7"/>
    <w:rsid w:val="00F24079"/>
    <w:rsid w:val="00F244DE"/>
    <w:rsid w:val="00F253F2"/>
    <w:rsid w:val="00F26B26"/>
    <w:rsid w:val="00F30813"/>
    <w:rsid w:val="00F34F17"/>
    <w:rsid w:val="00F4193F"/>
    <w:rsid w:val="00F42C76"/>
    <w:rsid w:val="00F4512A"/>
    <w:rsid w:val="00F45887"/>
    <w:rsid w:val="00F468AC"/>
    <w:rsid w:val="00F50E6D"/>
    <w:rsid w:val="00F538F5"/>
    <w:rsid w:val="00F53FA8"/>
    <w:rsid w:val="00F54803"/>
    <w:rsid w:val="00F56721"/>
    <w:rsid w:val="00F6076C"/>
    <w:rsid w:val="00F612E4"/>
    <w:rsid w:val="00F62207"/>
    <w:rsid w:val="00F74253"/>
    <w:rsid w:val="00F8033F"/>
    <w:rsid w:val="00F818EF"/>
    <w:rsid w:val="00F8251E"/>
    <w:rsid w:val="00F911FD"/>
    <w:rsid w:val="00F960D9"/>
    <w:rsid w:val="00F964EE"/>
    <w:rsid w:val="00FA312A"/>
    <w:rsid w:val="00FA4404"/>
    <w:rsid w:val="00FA5545"/>
    <w:rsid w:val="00FB0920"/>
    <w:rsid w:val="00FB1123"/>
    <w:rsid w:val="00FB11CA"/>
    <w:rsid w:val="00FB796D"/>
    <w:rsid w:val="00FC127C"/>
    <w:rsid w:val="00FC3FC0"/>
    <w:rsid w:val="00FC53E5"/>
    <w:rsid w:val="00FC786D"/>
    <w:rsid w:val="00FD2D6E"/>
    <w:rsid w:val="00FD3025"/>
    <w:rsid w:val="00FD7033"/>
    <w:rsid w:val="00FE4612"/>
    <w:rsid w:val="00FE47EC"/>
    <w:rsid w:val="00FF1B8A"/>
    <w:rsid w:val="00FF3B01"/>
    <w:rsid w:val="00FF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685"/>
    <w:pPr>
      <w:spacing w:after="200" w:line="276" w:lineRule="auto"/>
    </w:pPr>
    <w:rPr>
      <w:rFonts w:cs="Calibri"/>
      <w:lang w:eastAsia="en-US"/>
    </w:rPr>
  </w:style>
  <w:style w:type="paragraph" w:styleId="Ttulo3">
    <w:name w:val="heading 3"/>
    <w:basedOn w:val="Normal"/>
    <w:link w:val="Ttulo3Char"/>
    <w:uiPriority w:val="99"/>
    <w:qFormat/>
    <w:locked/>
    <w:rsid w:val="00A96E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13B7F"/>
    <w:rPr>
      <w:rFonts w:ascii="Cambria" w:hAnsi="Cambria" w:cs="Cambria"/>
      <w:b/>
      <w:bCs/>
      <w:sz w:val="26"/>
      <w:szCs w:val="2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A10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A100C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99"/>
    <w:qFormat/>
    <w:rsid w:val="00A100C9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sid w:val="00A100C9"/>
    <w:rPr>
      <w:rFonts w:ascii="Cambria" w:hAnsi="Cambria" w:cs="Cambria"/>
      <w:color w:val="17365D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99"/>
    <w:rsid w:val="00A100C9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E57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572F6"/>
  </w:style>
  <w:style w:type="paragraph" w:styleId="Rodap">
    <w:name w:val="footer"/>
    <w:basedOn w:val="Normal"/>
    <w:link w:val="RodapChar"/>
    <w:uiPriority w:val="99"/>
    <w:semiHidden/>
    <w:rsid w:val="00E57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572F6"/>
  </w:style>
  <w:style w:type="paragraph" w:styleId="Corpodetexto">
    <w:name w:val="Body Text"/>
    <w:basedOn w:val="Normal"/>
    <w:link w:val="CorpodetextoChar"/>
    <w:uiPriority w:val="99"/>
    <w:rsid w:val="00E31334"/>
    <w:pPr>
      <w:spacing w:after="0" w:line="240" w:lineRule="auto"/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31334"/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5B11E1"/>
    <w:pPr>
      <w:spacing w:after="0" w:line="240" w:lineRule="auto"/>
      <w:ind w:left="720"/>
    </w:pPr>
    <w:rPr>
      <w:rFonts w:eastAsiaTheme="minorHAnsi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936BBE"/>
  </w:style>
  <w:style w:type="paragraph" w:customStyle="1" w:styleId="Default">
    <w:name w:val="Default"/>
    <w:rsid w:val="00605F9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605F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42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2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2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2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2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2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2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2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994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trinta dias do mês de Novembro do ano de dois mil e quinze, na sala de reunião da Secretaria Municipal de Agricultura, sito a Rua Veríssimo Marques n</vt:lpstr>
    </vt:vector>
  </TitlesOfParts>
  <Company>Hewlett-Packard Company</Company>
  <LinksUpToDate>false</LinksUpToDate>
  <CharactersWithSpaces>6301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trinta dias do mês de Novembro do ano de dois mil e quinze, na sala de reunião da Secretaria Municipal de Agricultura, sito a Rua Veríssimo Marques n</dc:title>
  <dc:creator>aglair.santos</dc:creator>
  <cp:lastModifiedBy>samanta.vosgerau</cp:lastModifiedBy>
  <cp:revision>6</cp:revision>
  <cp:lastPrinted>2018-04-23T17:25:00Z</cp:lastPrinted>
  <dcterms:created xsi:type="dcterms:W3CDTF">2018-10-11T16:35:00Z</dcterms:created>
  <dcterms:modified xsi:type="dcterms:W3CDTF">2018-10-11T19:09:00Z</dcterms:modified>
</cp:coreProperties>
</file>