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6" w:rsidRDefault="009B2FF6" w:rsidP="009B2FF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/>
        </w:rPr>
      </w:pPr>
    </w:p>
    <w:p w:rsidR="009B2FF6" w:rsidRPr="009B2FF6" w:rsidRDefault="009B2FF6" w:rsidP="009B2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Aos vinte e oito dias do mês de junho do ano de dois mil e dezessete às oito horas e quarenta e seis minutos teve início a 244ª reunião ordinária do Conselho Municipal de Trabalho de São José dos Pinhais, nas dependências da Secretaria Municipal de Trabalho Emprego e Economia Solidária. Estavam presentes: Celso Martins (SINDIMETA/PR);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Tais Mire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Ferreira Luz Lopes (SENAI); Gelson Costa (SINTRACON); Paulo Sérgio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Vigo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(SINDICOM); Afonso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Rendak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(STTR-SJP);  Solange de Fátima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Stofella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(HABITAÇÃO); Adriana Cássia de Mello (SETRAB); Ângela Elisabete Ferreira Cruz (SEMAS); Maurício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Valenga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Sind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. Patronal Rural); José Roberto Athayde (SMC) e, Eduardo de Oliveira (FIEP)  José Alexandre dos Santos (SINTRACON) Andressa de Melo (VISAT)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Helenara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Perini da Silva (SEMS) Aragon Wagner Mendes (SESI)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Justificaram a ausência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Izala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Sidinéia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Ramos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Pampuch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(SEMED); Miguel Pacheco dos Santos (SINSEP); Almir Pereira Monteiro (METALREFA). </w:t>
      </w:r>
      <w:r>
        <w:rPr>
          <w:rFonts w:ascii="Times New Roman" w:hAnsi="Times New Roman" w:cs="Times New Roman"/>
          <w:sz w:val="24"/>
          <w:szCs w:val="24"/>
          <w:lang/>
        </w:rPr>
        <w:t xml:space="preserve">A reunião teve como pauta: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Aprovação da Ata da reunião anterior;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 Informes do Conselho;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Apresentação Secretaria Municipal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Trabalho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Emprego e Economia Solidária- Secretário Marco Antônio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Setim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/>
        </w:rPr>
        <w:t>; 4- Palavra Facultada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5.Encerramento.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1. Aprovação da Ata da reunião anterior: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Presidente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senhor Celso Martins, iniciou dando boas vindas aos conselheiros e seguindo a pauta colocou a ata da reunião ordinária 243 para apreciação, sendo a mesma aprovada sem ressalvas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; 2.  Informes do Conselho: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O Presidente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>informou o envio de Ofício</w:t>
      </w:r>
      <w:r>
        <w:rPr>
          <w:rFonts w:ascii="Times New Roman" w:hAnsi="Times New Roman" w:cs="Times New Roman"/>
          <w:sz w:val="24"/>
          <w:szCs w:val="24"/>
          <w:lang/>
        </w:rPr>
        <w:t xml:space="preserve"> ao Poder Executivo solicitando estudo para criação de Lei municipal , adaptando a lei estadual 18.712 que trata da “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Contratação de trabalhadores a partir de consulta ao banco de dados das Agências do Trabalhador do Paraná pelas empresas  concessionárias, permissionárias e terceirizadas de serviços públicos estaduais, empresas públicas e sociedades de economia mista, bem como empresas beneficiadas com programas de fomento no Estado do Paraná</w:t>
      </w:r>
      <w:r>
        <w:rPr>
          <w:rFonts w:ascii="Times New Roman" w:hAnsi="Times New Roman" w:cs="Times New Roman"/>
          <w:sz w:val="24"/>
          <w:szCs w:val="24"/>
          <w:lang/>
        </w:rPr>
        <w:t xml:space="preserve">.’  Também informou que ainda não houve resposta do ofício enviado a Agência do INSS solicitando informações sobre número de trabalhadores que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contribuem, atualmente, para a Previdência como trabalhador individual e na forma facultativa</w:t>
      </w:r>
      <w:r>
        <w:rPr>
          <w:rFonts w:ascii="Times New Roman" w:hAnsi="Times New Roman" w:cs="Times New Roman"/>
          <w:sz w:val="24"/>
          <w:szCs w:val="24"/>
          <w:lang/>
        </w:rPr>
        <w:t xml:space="preserve">. A secretaria executiva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srª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Silmara, fará contato para pedir resposta. O Presidente lembrou que o Regimento  interno, com as devidas alterações já foi enviado para publicação.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3. Apresentação Secretaria Municipal de Trabalho , Emprego e Economia Solidária-  </w:t>
      </w:r>
      <w:r>
        <w:rPr>
          <w:rFonts w:ascii="Times New Roman" w:hAnsi="Times New Roman" w:cs="Times New Roman"/>
          <w:sz w:val="24"/>
          <w:szCs w:val="24"/>
          <w:lang/>
        </w:rPr>
        <w:t xml:space="preserve">Dando continuidade a reunião o Presidente apresentou  o Secretário Marco Antônio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Setim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e </w:t>
      </w: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passou a palavra a este.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Senhor Marco iniciou falando do atual momento econômico de recessão que esta atravessando o país e por conseguinte com forte  impacto na arrecadação do município, arrecadação esta que em 2017 será de  menos 100 milhões. No ano de 2015, a arrecadação de ICMS no município foi de R$ 425 milhões. Para 2017 a estimativa é arrecadar R$ 353 milhões, uma diminuição inédita de R$ 72 milhões (-17%). Este ano, o orçamento da cidade caiu 7% em relação a 2016, sem considerar a inflação. Se for levada em conta, a perda chega a 13,28%. Destacou que tem se priorizado as áreas de saúde e educação para investimento e nas demais pastas tem-se feito adequação para manter a saúde financeira da Prefeitura. Citou como exemplo, a criação de associação para coleta de lixo reciclável visando economizar gastos com empresa terceirizada. Em especial, sobre a  Secretaria de Trabalho, informou que neste ano foram feitos 334 atendimentos no setor de cursos, havendo uma fila de espera de mais de 6 mil pessoas. Em razão disto, temporariamente, as inscrições foram suspensas, até que se de vazão a lista de interessados existentes. Até a presente data foram realizados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cursos e 03 estão em andamento. Na gestão passada os cursos eram voltados para a área da indústria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porém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na atual administração, houve  redefinição de cursos e estes estarão voltados para a área de geração de renda. Exemplificando: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cuidador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de idosos, corte 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costura,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auxiliar de cozinha. Também serão executados dois cursos na área de atendimento turístico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em parceira com a Secretaria de Indústria, Comércio e Turismo.  Programa de Economia Solidária- Explicou a dinâmica de funcionamento do programa de economia solidária, sendo esta uma forma alternativa de desenvolvimento que promove a inclusão de pessoas em uma atividade produtiva. A Economia Solidária busca desenvolver o que há de melhor nas pessoas, seus talentos e habilidades, proporcionar treinamento e condições para que isso venha a ser a fonte de seu próprio sustento e de sua família de maneira social e ambientalmente sustentáveis Atua na formação, capacitação desses grupos e apoio na comercialização de seus produtos através da realização de feiras, festas da cidade, locais disponibilizados por entidades parceiras. Exemplo de parceria é a feira realizada no Shopping São José que cede gratuitamente espaço para uso pelo programa de Economia Solidária. Após o cadastro no Programa, os grupos recebem a certificação. Na certificação é concedido o Selo de Economia Solidária ao grupo. Quem faz as visitas de certificação é o Comitê Certificador, eleito pelo Conselho Municipal de Economia Solidária, que atesta que o grupo está produzindo de acordo com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lastRenderedPageBreak/>
        <w:t xml:space="preserve">os princípios da Economia Solidária.  Atualmente o programa conta com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grupos com 38 participantes. Buscando a redução de gastos houve a re-adequação do calendário de feiras, mantendo-se as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principais a saber : Feira do dia das mães, de Inverno, do dia das crianças e de Natal .Ainda em estudo em negociação com a superintendência do Aeroporto Afonso Pena para a realização da feira de artesanato  para que a mesma não tenha custos para o município . Esta em construção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parceria entre as Secretarias de:  Trabalho, Indústria e Comércio , Esporte e Lazer e de Cultura para organizarem ações no Caminho do Vinho e no Parque São José, sendo que nestas duas situações a Economia Solidária terá espaço para divulgação e comercialização dos produtos.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Palavra Facultada: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 senhor Carlos Eduardo, empresário do ramo de confecção, falou de iniciativas que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houveram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nos anos de 1997/2000 para qualificação profissional destinada a formação de mão de obra  para o setor  de costura. Destacou que ainda hoje em dia é necessidade premente de várias empresas que acabam tendo que formar as costureiras no próprio local de trabalho. Solicitou ao Secretário Marco que seja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estudado, com especial atenção esta questão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pois a área de costura gera muitos empregos, sendo também geradora de renda pois possibilita o trabalho por conta própria. Secretário Marco acolheu a solicitação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srº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Carlos Eduardo, ficando acordado para darem continuidade ao assunto posteriormente. Ainda tratado deste assunto a conselheira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srª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Tais (gerente SENAI), fez esclarecimentos sobre o Programa Gratuidade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do SENAC e também esclareceu  que no Centro Integrado dos Empresários e Trabalhadores da Indústria do Paraná/CIETEP, o SENAI realiza cursos de costura desde a iniciação até aperfeiçoamento. Secretário Marco Antônio ficou de entabular conversações com a senhora Taís para verificar possibilidade de solicitar cursos do Programa de Gratuidade para realização no município.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Encerramento:</w:t>
      </w:r>
      <w:r>
        <w:rPr>
          <w:rFonts w:ascii="Times New Roman" w:hAnsi="Times New Roman" w:cs="Times New Roman"/>
          <w:sz w:val="24"/>
          <w:szCs w:val="24"/>
          <w:lang/>
        </w:rPr>
        <w:t xml:space="preserve"> Nada mais havendo a ser tratado o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º Presidente agradeceu a presença de todos e às dez horas e seis minutos, encerrou a reunião da qual para constar registro, eu, Silmara do Rocio Claudino, lavrei a presente ata, sendo a mesma assinada por mim e pelo Presidente do Conselho Municipal do Trabalho.</w:t>
      </w:r>
    </w:p>
    <w:p w:rsidR="009B2FF6" w:rsidRDefault="009B2FF6" w:rsidP="009B2FF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/>
        </w:rPr>
      </w:pPr>
    </w:p>
    <w:p w:rsidR="009B2FF6" w:rsidRDefault="009B2FF6" w:rsidP="009B2F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C40FB" w:rsidRPr="009B2FF6" w:rsidRDefault="00AC40FB">
      <w:pPr>
        <w:rPr>
          <w:lang/>
        </w:rPr>
      </w:pPr>
    </w:p>
    <w:sectPr w:rsidR="00AC40FB" w:rsidRPr="009B2FF6" w:rsidSect="00CD595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FF6"/>
    <w:rsid w:val="009B2FF6"/>
    <w:rsid w:val="00AC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1167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1</cp:revision>
  <cp:lastPrinted>2017-07-25T14:37:00Z</cp:lastPrinted>
  <dcterms:created xsi:type="dcterms:W3CDTF">2017-07-25T14:29:00Z</dcterms:created>
  <dcterms:modified xsi:type="dcterms:W3CDTF">2017-07-25T14:37:00Z</dcterms:modified>
</cp:coreProperties>
</file>